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21371">
      <w:pPr>
        <w:ind w:firstLine="560" w:firstLineChars="200"/>
        <w:rPr>
          <w:rFonts w:hint="eastAsia" w:ascii="宋体" w:hAnsi="宋体" w:eastAsia="宋体" w:cs="黑体"/>
          <w:sz w:val="28"/>
          <w:szCs w:val="28"/>
        </w:rPr>
      </w:pPr>
      <w:bookmarkStart w:id="17" w:name="_GoBack"/>
      <w:bookmarkEnd w:id="17"/>
      <w:r>
        <w:rPr>
          <w:rFonts w:hint="eastAsia" w:ascii="宋体" w:hAnsi="宋体" w:eastAsia="宋体" w:cs="黑体"/>
          <w:sz w:val="28"/>
          <w:szCs w:val="28"/>
        </w:rPr>
        <w:t>附件3</w:t>
      </w:r>
    </w:p>
    <w:p w14:paraId="31F5589E">
      <w:pPr>
        <w:adjustRightInd w:val="0"/>
        <w:snapToGrid w:val="0"/>
        <w:spacing w:before="156" w:beforeLines="50" w:after="156" w:afterLines="50"/>
        <w:jc w:val="center"/>
        <w:outlineLvl w:val="0"/>
        <w:rPr>
          <w:rFonts w:ascii="黑体" w:hAnsi="Times New Roman" w:eastAsia="黑体" w:cs="Times New Roman"/>
          <w:b/>
          <w:sz w:val="36"/>
          <w:szCs w:val="36"/>
        </w:rPr>
      </w:pPr>
      <w:bookmarkStart w:id="0" w:name="_Toc206320124"/>
      <w:r>
        <w:rPr>
          <w:rFonts w:hint="eastAsia" w:ascii="黑体" w:hAnsi="Times New Roman" w:eastAsia="黑体" w:cs="Times New Roman"/>
          <w:b/>
          <w:sz w:val="36"/>
          <w:szCs w:val="36"/>
        </w:rPr>
        <w:t>课题公开选聘承担单位评审专家评分</w:t>
      </w:r>
      <w:r>
        <w:rPr>
          <w:rFonts w:ascii="黑体" w:hAnsi="Times New Roman" w:eastAsia="黑体" w:cs="Times New Roman"/>
          <w:b/>
          <w:sz w:val="36"/>
          <w:szCs w:val="36"/>
        </w:rPr>
        <w:t>表</w:t>
      </w:r>
      <w:bookmarkEnd w:id="0"/>
      <w:r>
        <w:rPr>
          <w:rFonts w:hint="eastAsia" w:ascii="黑体" w:hAnsi="Times New Roman" w:eastAsia="黑体" w:cs="Times New Roman"/>
          <w:b/>
          <w:sz w:val="36"/>
          <w:szCs w:val="36"/>
        </w:rPr>
        <w:t>（咨询类）</w:t>
      </w:r>
    </w:p>
    <w:p w14:paraId="2C5581DD">
      <w:pPr>
        <w:snapToGrid w:val="0"/>
        <w:spacing w:after="156" w:afterLines="50" w:line="320" w:lineRule="exact"/>
        <w:rPr>
          <w:rFonts w:ascii="仿宋_GB2312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Times New Roman" w:eastAsia="仿宋_GB2312" w:cs="Times New Roman"/>
          <w:color w:val="000000"/>
          <w:sz w:val="24"/>
          <w:szCs w:val="24"/>
        </w:rPr>
        <w:t>课题名称：</w:t>
      </w:r>
    </w:p>
    <w:p w14:paraId="6763B44E">
      <w:pPr>
        <w:snapToGrid w:val="0"/>
        <w:spacing w:before="156" w:beforeLines="50" w:after="156" w:afterLines="50" w:line="320" w:lineRule="exact"/>
        <w:rPr>
          <w:rFonts w:ascii="仿宋_GB2312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仿宋_GB2312" w:hAnsi="Times New Roman" w:eastAsia="仿宋_GB2312" w:cs="Times New Roman"/>
          <w:color w:val="000000"/>
          <w:sz w:val="24"/>
          <w:szCs w:val="24"/>
        </w:rPr>
        <w:t>申请单位：                                     申请人：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6640"/>
        <w:gridCol w:w="753"/>
      </w:tblGrid>
      <w:tr w14:paraId="1067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F6F0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bookmarkStart w:id="1" w:name="_Toc206320126"/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内容</w:t>
            </w:r>
            <w:bookmarkEnd w:id="1"/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56E4">
            <w:pPr>
              <w:snapToGrid w:val="0"/>
              <w:spacing w:line="320" w:lineRule="exact"/>
              <w:ind w:left="-61" w:firstLine="1680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bookmarkStart w:id="2" w:name="_Toc206320127"/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主要指标</w:t>
            </w:r>
            <w:bookmarkEnd w:id="2"/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2C7D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bookmarkStart w:id="3" w:name="_Toc206320128"/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分数</w:t>
            </w:r>
            <w:bookmarkEnd w:id="3"/>
          </w:p>
        </w:tc>
      </w:tr>
      <w:tr w14:paraId="31CD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5BB47F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申报材料完整性</w:t>
            </w:r>
          </w:p>
          <w:p w14:paraId="092864ED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bookmarkStart w:id="4" w:name="_Toc206320131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（5分）</w:t>
            </w:r>
            <w:bookmarkEnd w:id="4"/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B48414">
            <w:pPr>
              <w:snapToGrid w:val="0"/>
              <w:spacing w:line="320" w:lineRule="exact"/>
              <w:ind w:left="-61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A. 申请材料是否完整，是否存在缺项少项（公章、单位营业执照或法人代码、项目前期基础材料、联系电话等）（缺1项扣1份，扣完为止）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3BE502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D40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1E38F0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研究内容与公开 选聘指南符合性</w:t>
            </w:r>
          </w:p>
          <w:p w14:paraId="1E7B1998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（35分）</w:t>
            </w:r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919DDA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bookmarkStart w:id="5" w:name="_Toc206320132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A. 课题需求和关键问题分析是否与公开选聘设想基本吻合（5分） </w:t>
            </w:r>
            <w:bookmarkEnd w:id="5"/>
          </w:p>
          <w:p w14:paraId="3461B8E5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bookmarkStart w:id="6" w:name="_Toc206320138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B. 研究内容是否准确理解、完整体现了公开选聘指南要求，实现实质性响应（15分）</w:t>
            </w:r>
            <w:bookmarkEnd w:id="6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（若案例选择区域与公开选聘指南不一致，15分全部扣除）</w:t>
            </w:r>
          </w:p>
          <w:p w14:paraId="23FEF70B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C. 课题任务分解是否合理、完整，能否支撑课题目标的实现（15分）（缺少1大项扣3分，扣完15分为止）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583046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7B2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6A51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主要产出有效性</w:t>
            </w:r>
          </w:p>
          <w:p w14:paraId="1E376531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（20分）</w:t>
            </w:r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D261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A.主要产出是否满足公开选聘指南基本要求（10分）</w:t>
            </w:r>
          </w:p>
          <w:p w14:paraId="6860BB50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bookmarkStart w:id="7" w:name="_Toc206320133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B.</w:t>
            </w:r>
            <w:bookmarkEnd w:id="7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主要产出是否可操作、能完成并为国家环境保护综合管理服务（10分）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FED15D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0F6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C384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现有工作基础和优势</w:t>
            </w:r>
          </w:p>
          <w:p w14:paraId="34C48023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bookmarkStart w:id="8" w:name="_Toc206320153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（30分）</w:t>
            </w:r>
            <w:bookmarkEnd w:id="8"/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88D1">
            <w:pPr>
              <w:snapToGrid w:val="0"/>
              <w:spacing w:line="320" w:lineRule="exact"/>
              <w:ind w:left="417" w:leftChars="-57" w:hanging="537" w:hangingChars="224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bookmarkStart w:id="9" w:name="_Toc206320155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A. 申报团队</w:t>
            </w:r>
            <w:bookmarkEnd w:id="9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是否曾参与类似或相关课题，根据申报团队近5年承担的类似课题业绩数量计分。每项有效业绩（需附合同或成果证明）得5分(20分)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</w:p>
          <w:p w14:paraId="1EB1AC6B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B. </w:t>
            </w:r>
            <w:bookmarkStart w:id="10" w:name="_Toc206320156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建议的课题负责人是否具有类似课题的管理经验，是否具备较强的组织、协调、研究能力（10分）</w:t>
            </w:r>
            <w:bookmarkEnd w:id="10"/>
          </w:p>
          <w:p w14:paraId="21304D54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55135BCB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55123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2B1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9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ADAD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bookmarkStart w:id="11" w:name="_Toc206320158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组织实施方案的</w:t>
            </w:r>
          </w:p>
          <w:p w14:paraId="15B8A935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有效性</w:t>
            </w:r>
            <w:bookmarkEnd w:id="11"/>
            <w:bookmarkStart w:id="12" w:name="_Toc206320159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（10分）</w:t>
            </w:r>
            <w:bookmarkEnd w:id="12"/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0455">
            <w:pPr>
              <w:snapToGrid w:val="0"/>
              <w:spacing w:line="320" w:lineRule="exact"/>
              <w:ind w:left="-61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bookmarkStart w:id="13" w:name="_Toc206320160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A. 组织实施程序是否清晰，组织管理是否高效</w:t>
            </w:r>
            <w:bookmarkEnd w:id="13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、可操作（5分）</w:t>
            </w:r>
          </w:p>
          <w:p w14:paraId="7AF325EA">
            <w:pPr>
              <w:snapToGrid w:val="0"/>
              <w:spacing w:line="320" w:lineRule="exact"/>
              <w:ind w:left="-61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bookmarkStart w:id="14" w:name="_Toc206320161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B. </w:t>
            </w:r>
            <w:bookmarkEnd w:id="14"/>
            <w:bookmarkStart w:id="15" w:name="_Toc206320157"/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时间投入、专业分工、协调机制是否合理（5分）</w:t>
            </w:r>
            <w:bookmarkEnd w:id="15"/>
          </w:p>
        </w:tc>
        <w:tc>
          <w:tcPr>
            <w:tcW w:w="7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7792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999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67" w:type="dxa"/>
            <w:vAlign w:val="center"/>
          </w:tcPr>
          <w:p w14:paraId="402CCAAB">
            <w:pPr>
              <w:tabs>
                <w:tab w:val="left" w:pos="8403"/>
                <w:tab w:val="left" w:pos="9453"/>
              </w:tabs>
              <w:adjustRightInd w:val="0"/>
              <w:snapToGrid w:val="0"/>
              <w:spacing w:line="300" w:lineRule="exact"/>
              <w:ind w:left="359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bookmarkStart w:id="16" w:name="_Toc206320163"/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总  分</w:t>
            </w:r>
            <w:bookmarkEnd w:id="16"/>
          </w:p>
        </w:tc>
        <w:tc>
          <w:tcPr>
            <w:tcW w:w="7393" w:type="dxa"/>
            <w:gridSpan w:val="2"/>
            <w:vAlign w:val="center"/>
          </w:tcPr>
          <w:p w14:paraId="1167E3C1">
            <w:pPr>
              <w:tabs>
                <w:tab w:val="left" w:pos="8403"/>
                <w:tab w:val="left" w:pos="9453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64E9E3A6">
      <w:pPr>
        <w:rPr>
          <w:rFonts w:ascii="Times New Roman" w:hAnsi="Times New Roman" w:eastAsia="仿宋_GB2312" w:cs="Times New Roman"/>
          <w:b/>
          <w:color w:val="000000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b/>
          <w:color w:val="000000"/>
          <w:sz w:val="30"/>
          <w:szCs w:val="30"/>
        </w:rPr>
        <w:t xml:space="preserve">  </w:t>
      </w:r>
      <w:r>
        <w:rPr>
          <w:rFonts w:hint="eastAsia" w:ascii="Times New Roman" w:hAnsi="Times New Roman" w:eastAsia="仿宋_GB2312" w:cs="Times New Roman"/>
          <w:b/>
          <w:color w:val="000000"/>
          <w:sz w:val="30"/>
          <w:szCs w:val="30"/>
        </w:rPr>
        <w:t>专家签字：</w:t>
      </w:r>
      <w:r>
        <w:rPr>
          <w:rFonts w:ascii="Times New Roman" w:hAnsi="Times New Roman" w:eastAsia="仿宋_GB2312" w:cs="Times New Roman"/>
          <w:b/>
          <w:color w:val="000000"/>
          <w:sz w:val="30"/>
          <w:szCs w:val="30"/>
          <w:u w:val="single"/>
        </w:rPr>
        <w:t xml:space="preserve">               </w:t>
      </w:r>
    </w:p>
    <w:p w14:paraId="7BCF4C7D">
      <w:pPr>
        <w:rPr>
          <w:rFonts w:ascii="Times New Roman" w:hAnsi="Times New Roman" w:eastAsia="仿宋_GB2312" w:cs="Times New Roman"/>
          <w:b/>
          <w:color w:val="000000"/>
          <w:sz w:val="30"/>
          <w:szCs w:val="30"/>
          <w:u w:val="single"/>
        </w:rPr>
      </w:pPr>
    </w:p>
    <w:p w14:paraId="55FBF4E3">
      <w:pPr>
        <w:ind w:firstLine="602" w:firstLineChars="200"/>
        <w:rPr>
          <w:rFonts w:hint="eastAsia" w:ascii="黑体" w:hAnsi="黑体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NDkxNjA4ZGM5ZTU0ZjdjMDI4OThlNWI4ZjRhMmMifQ=="/>
  </w:docVars>
  <w:rsids>
    <w:rsidRoot w:val="007F2A95"/>
    <w:rsid w:val="00061A32"/>
    <w:rsid w:val="00092B63"/>
    <w:rsid w:val="000E4917"/>
    <w:rsid w:val="001018A6"/>
    <w:rsid w:val="00145735"/>
    <w:rsid w:val="00151627"/>
    <w:rsid w:val="00280EF9"/>
    <w:rsid w:val="003628D2"/>
    <w:rsid w:val="003C22BD"/>
    <w:rsid w:val="003C7A73"/>
    <w:rsid w:val="00415EAC"/>
    <w:rsid w:val="00510095"/>
    <w:rsid w:val="006942D7"/>
    <w:rsid w:val="006D41FD"/>
    <w:rsid w:val="00733EEE"/>
    <w:rsid w:val="007425F9"/>
    <w:rsid w:val="00792860"/>
    <w:rsid w:val="007C2AB1"/>
    <w:rsid w:val="007F2A95"/>
    <w:rsid w:val="007F31ED"/>
    <w:rsid w:val="00835BF2"/>
    <w:rsid w:val="00863330"/>
    <w:rsid w:val="00864656"/>
    <w:rsid w:val="008815B4"/>
    <w:rsid w:val="008C095D"/>
    <w:rsid w:val="008D579A"/>
    <w:rsid w:val="009833E5"/>
    <w:rsid w:val="00997877"/>
    <w:rsid w:val="009C7CD2"/>
    <w:rsid w:val="00A87ACE"/>
    <w:rsid w:val="00AF3393"/>
    <w:rsid w:val="00AF66A7"/>
    <w:rsid w:val="00B64C38"/>
    <w:rsid w:val="00BB29E1"/>
    <w:rsid w:val="00C114D8"/>
    <w:rsid w:val="00C22FF9"/>
    <w:rsid w:val="00C61D10"/>
    <w:rsid w:val="00C74DDB"/>
    <w:rsid w:val="00C7685D"/>
    <w:rsid w:val="00D215D8"/>
    <w:rsid w:val="00D62921"/>
    <w:rsid w:val="00D66201"/>
    <w:rsid w:val="00D73B46"/>
    <w:rsid w:val="00D75288"/>
    <w:rsid w:val="00D968F2"/>
    <w:rsid w:val="00DA2477"/>
    <w:rsid w:val="00E00EE0"/>
    <w:rsid w:val="00E45CF0"/>
    <w:rsid w:val="00E63A10"/>
    <w:rsid w:val="00E74859"/>
    <w:rsid w:val="00E7543B"/>
    <w:rsid w:val="00F154C0"/>
    <w:rsid w:val="00F2395A"/>
    <w:rsid w:val="00F23F33"/>
    <w:rsid w:val="05E05EA0"/>
    <w:rsid w:val="09827DB0"/>
    <w:rsid w:val="1E1E39F6"/>
    <w:rsid w:val="1F7C464D"/>
    <w:rsid w:val="29082BE0"/>
    <w:rsid w:val="2B6E2C42"/>
    <w:rsid w:val="44EE4DF6"/>
    <w:rsid w:val="53077D2D"/>
    <w:rsid w:val="6CDD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autoRedefine/>
    <w:qFormat/>
    <w:uiPriority w:val="0"/>
    <w:rPr>
      <w:rFonts w:ascii="宋体" w:hAnsi="Courier New" w:eastAsia="宋体" w:cs="Times New Roman"/>
    </w:r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字符"/>
    <w:basedOn w:val="7"/>
    <w:link w:val="2"/>
    <w:autoRedefine/>
    <w:qFormat/>
    <w:uiPriority w:val="0"/>
    <w:rPr>
      <w:rFonts w:ascii="宋体" w:hAnsi="Courier New" w:eastAsia="宋体" w:cs="Times New Roman"/>
    </w:rPr>
  </w:style>
  <w:style w:type="paragraph" w:customStyle="1" w:styleId="9">
    <w:name w:val="defaul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paragraph" w:customStyle="1" w:styleId="11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3676</Words>
  <Characters>3783</Characters>
  <Lines>33</Lines>
  <Paragraphs>9</Paragraphs>
  <TotalTime>53</TotalTime>
  <ScaleCrop>false</ScaleCrop>
  <LinksUpToDate>false</LinksUpToDate>
  <CharactersWithSpaces>4202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2019-11-05T01:30:00Z</dcterms:created>
  <dc:creator>yangxl</dc:creator>
  <cp:lastModifiedBy>周云峰</cp:lastModifiedBy>
  <dcterms:modified xsi:type="dcterms:W3CDTF">2026-04-21T02:29:26Z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ED257A5009ED4D948805C4FBE743C553_13</vt:lpwstr>
  </property>
  <property fmtid="{D5CDD505-2E9C-101B-9397-08002B2CF9AE}" pid="4" name="KSOTemplateDocerSaveRecord">
    <vt:lpwstr>eyJoZGlkIjoiZjAyNDRiODY5NGRiMzM2MzA5MGRmM2QzMjBmZDRiZjciLCJ1c2VySWQiOiIyNjY3MzY2MTMifQ==</vt:lpwstr>
  </property>
</Properties>
</file>