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A9" w:rsidRPr="0072055B" w:rsidRDefault="00120AA9" w:rsidP="00120AA9">
      <w:pPr>
        <w:spacing w:after="120"/>
        <w:rPr>
          <w:rFonts w:ascii="仿宋_GB2312" w:eastAsia="仿宋_GB2312"/>
          <w:b/>
          <w:sz w:val="30"/>
          <w:szCs w:val="30"/>
        </w:rPr>
      </w:pPr>
      <w:r w:rsidRPr="0072055B">
        <w:rPr>
          <w:rFonts w:ascii="仿宋_GB2312" w:eastAsia="仿宋_GB2312" w:hint="eastAsia"/>
          <w:b/>
          <w:sz w:val="30"/>
          <w:szCs w:val="30"/>
        </w:rPr>
        <w:t>附件2</w:t>
      </w:r>
    </w:p>
    <w:p w:rsidR="00120AA9" w:rsidRDefault="00120AA9" w:rsidP="00120AA9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:rsidR="00120AA9" w:rsidRDefault="00120AA9" w:rsidP="00120AA9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:rsidR="00120AA9" w:rsidRPr="00FA4BA9" w:rsidRDefault="00120AA9" w:rsidP="00120AA9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课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</w:t>
      </w:r>
      <w:r>
        <w:rPr>
          <w:rFonts w:ascii="仿宋_GB2312" w:eastAsia="仿宋_GB2312" w:hint="eastAsia"/>
          <w:b/>
          <w:sz w:val="52"/>
          <w:szCs w:val="52"/>
        </w:rPr>
        <w:t>题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申 报 书</w:t>
      </w:r>
      <w:r w:rsidRPr="003A7942">
        <w:rPr>
          <w:rFonts w:ascii="仿宋_GB2312" w:eastAsia="仿宋_GB2312" w:hint="eastAsia"/>
          <w:b/>
          <w:sz w:val="52"/>
          <w:szCs w:val="52"/>
        </w:rPr>
        <w:t>（模板）</w:t>
      </w:r>
    </w:p>
    <w:p w:rsidR="00120AA9" w:rsidRDefault="00120AA9" w:rsidP="00120AA9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:rsidR="00120A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p w:rsidR="00120A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p w:rsidR="00120A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p w:rsidR="00120A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p w:rsidR="00120A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p w:rsidR="00120AA9" w:rsidRPr="00FA4BA9" w:rsidRDefault="00120AA9" w:rsidP="00120AA9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61"/>
        <w:gridCol w:w="5737"/>
      </w:tblGrid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课题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申请单位：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系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人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联系电话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电子邮件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120AA9" w:rsidRPr="00FA4BA9" w:rsidTr="008B2E2C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申报日期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AA9" w:rsidRPr="00FA4BA9" w:rsidRDefault="00120AA9" w:rsidP="008B2E2C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</w:tbl>
    <w:p w:rsidR="00120AA9" w:rsidRPr="0072055B" w:rsidRDefault="00120AA9" w:rsidP="00120AA9">
      <w:pPr>
        <w:snapToGrid w:val="0"/>
        <w:spacing w:line="360" w:lineRule="auto"/>
        <w:rPr>
          <w:rFonts w:ascii="仿宋_GB2312" w:eastAsia="仿宋_GB2312" w:hAnsi="Times New Roman" w:cs="Times New Roman"/>
          <w:b/>
          <w:bCs/>
          <w:sz w:val="30"/>
          <w:szCs w:val="24"/>
        </w:rPr>
      </w:pPr>
      <w:r w:rsidRPr="0072055B">
        <w:rPr>
          <w:rFonts w:ascii="仿宋_GB2312" w:eastAsia="仿宋_GB2312" w:hAnsi="Times New Roman" w:cs="Times New Roman" w:hint="eastAsia"/>
          <w:b/>
          <w:bCs/>
          <w:sz w:val="30"/>
          <w:szCs w:val="24"/>
        </w:rPr>
        <w:t xml:space="preserve"> </w:t>
      </w:r>
    </w:p>
    <w:p w:rsidR="00120AA9" w:rsidRDefault="00120AA9" w:rsidP="00120AA9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20AA9" w:rsidRDefault="00120AA9" w:rsidP="00120AA9">
      <w:pPr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目录</w:t>
      </w:r>
    </w:p>
    <w:p w:rsidR="00120AA9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一、课题需求及关键问题分析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二、现有工作基础和优势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三、研究内容和技术路线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四、组织实施方式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五、课题经费预算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924978">
        <w:rPr>
          <w:rFonts w:ascii="FangSong" w:eastAsia="FangSong" w:hAnsi="FangSong" w:hint="eastAsia"/>
          <w:sz w:val="28"/>
          <w:szCs w:val="28"/>
        </w:rPr>
        <w:t>六、相关附件</w:t>
      </w:r>
    </w:p>
    <w:p w:rsidR="00120AA9" w:rsidRDefault="00120AA9" w:rsidP="00120AA9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20AA9" w:rsidRDefault="00120AA9" w:rsidP="00120AA9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lastRenderedPageBreak/>
        <w:t>一、课题需求及关键问题分析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（一）课题需求分析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（二）关键问题分析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二、现有工作基础和优势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重点介绍与申报课题相关的、曾经承担或者参与的课题情况，以及申报单位的工作优势等。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三、研究内容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任务分解与主要研究内容</w:t>
      </w:r>
      <w:r>
        <w:rPr>
          <w:rFonts w:ascii="仿宋" w:eastAsia="仿宋" w:hAnsi="仿宋" w:hint="eastAsia"/>
          <w:sz w:val="28"/>
          <w:szCs w:val="28"/>
        </w:rPr>
        <w:t>，</w:t>
      </w:r>
      <w:r w:rsidRPr="00924978">
        <w:rPr>
          <w:rFonts w:ascii="仿宋" w:eastAsia="仿宋" w:hAnsi="仿宋" w:hint="eastAsia"/>
          <w:sz w:val="28"/>
          <w:szCs w:val="28"/>
        </w:rPr>
        <w:t>主要产出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四、组织实施方式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（一）课题组织实施机制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（二）课题牵头单位及课题负责人介绍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五、课题经费预算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说明包括办公费、会议费、差旅费、劳务费等支出经济分类的各项费用的测算依据和结果，及经费预算表。特别说明，</w:t>
      </w:r>
      <w:proofErr w:type="gramStart"/>
      <w:r w:rsidRPr="00924978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24978">
        <w:rPr>
          <w:rFonts w:ascii="仿宋" w:eastAsia="仿宋" w:hAnsi="仿宋" w:hint="eastAsia"/>
          <w:sz w:val="28"/>
          <w:szCs w:val="28"/>
        </w:rPr>
        <w:t>列支“管理费”项目。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 xml:space="preserve">六、相关附件  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（一）课题申报单位营业执照或法人代码证（复印件）</w:t>
      </w:r>
    </w:p>
    <w:p w:rsidR="00120AA9" w:rsidRPr="00924978" w:rsidRDefault="00120AA9" w:rsidP="00120AA9">
      <w:pPr>
        <w:spacing w:line="620" w:lineRule="exact"/>
        <w:ind w:firstLineChars="200" w:firstLine="560"/>
        <w:jc w:val="left"/>
        <w:rPr>
          <w:rFonts w:ascii="仿宋" w:eastAsia="仿宋" w:hAnsi="仿宋" w:cs="Times New Roman"/>
          <w:lang w:val="x-none"/>
        </w:rPr>
      </w:pPr>
      <w:r w:rsidRPr="00924978">
        <w:rPr>
          <w:rFonts w:ascii="仿宋" w:eastAsia="仿宋" w:hAnsi="仿宋" w:hint="eastAsia"/>
          <w:sz w:val="28"/>
          <w:szCs w:val="28"/>
        </w:rPr>
        <w:t>（二）其它。</w:t>
      </w:r>
    </w:p>
    <w:p w:rsidR="009178BC" w:rsidRDefault="009178BC">
      <w:bookmarkStart w:id="0" w:name="_GoBack"/>
      <w:bookmarkEnd w:id="0"/>
    </w:p>
    <w:sectPr w:rsidR="0091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AE"/>
    <w:rsid w:val="00120AA9"/>
    <w:rsid w:val="009178BC"/>
    <w:rsid w:val="00A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yangxl</dc:creator>
  <cp:keywords/>
  <dc:description/>
  <cp:lastModifiedBy>yangxl</cp:lastModifiedBy>
  <cp:revision>2</cp:revision>
  <dcterms:created xsi:type="dcterms:W3CDTF">2020-05-11T03:05:00Z</dcterms:created>
  <dcterms:modified xsi:type="dcterms:W3CDTF">2020-05-11T03:06:00Z</dcterms:modified>
</cp:coreProperties>
</file>