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8C5E" w14:textId="77777777" w:rsidR="00B62C9B" w:rsidRDefault="00000000">
      <w:pPr>
        <w:jc w:val="center"/>
        <w:rPr>
          <w:rFonts w:ascii="方正小标宋简体" w:eastAsia="方正小标宋简体" w:hAnsi="方正小标宋简体" w:hint="eastAsia"/>
          <w:sz w:val="28"/>
          <w:szCs w:val="32"/>
        </w:rPr>
      </w:pPr>
      <w:r>
        <w:rPr>
          <w:rFonts w:ascii="方正小标宋简体" w:eastAsia="方正小标宋简体" w:hAnsi="方正小标宋简体" w:hint="eastAsia"/>
          <w:sz w:val="36"/>
          <w:szCs w:val="40"/>
        </w:rPr>
        <w:t>生态环境部环境规划院博士后合作导师简介</w:t>
      </w:r>
    </w:p>
    <w:p w14:paraId="7BBAF4B8" w14:textId="77777777" w:rsidR="00B62C9B" w:rsidRDefault="00B62C9B">
      <w:pPr>
        <w:ind w:firstLineChars="200" w:firstLine="560"/>
        <w:rPr>
          <w:rFonts w:ascii="仿宋_GB2312" w:eastAsia="仿宋_GB2312" w:hint="eastAsia"/>
          <w:sz w:val="28"/>
          <w:szCs w:val="32"/>
        </w:rPr>
      </w:pPr>
    </w:p>
    <w:p w14:paraId="7D20C700" w14:textId="6FA797D3" w:rsidR="00B62C9B" w:rsidRPr="005F529B" w:rsidRDefault="00000000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1.</w:t>
      </w:r>
      <w:r w:rsidRPr="005F529B">
        <w:rPr>
          <w:rFonts w:ascii="Times New Roman" w:hAnsi="Times New Roman" w:cs="Times New Roman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万军，研究员，生态环境部环境规划院副院长、环境规划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院美丽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中国研究中心主任、中国环境科学学会环境规划专业委员会常务副主任委员、国土空间规划专委会副主任委员、中国经济社会理事会理事。主要从事国家生态环境保护规划、美丽中国建设战略以及重点区域、城市生态环境保护战略研究，先后承</w:t>
      </w:r>
      <w:r w:rsidRPr="00111A82">
        <w:rPr>
          <w:rFonts w:ascii="Times New Roman" w:eastAsia="仿宋_GB2312" w:hAnsi="Times New Roman" w:cs="Times New Roman"/>
          <w:color w:val="000000"/>
          <w:sz w:val="28"/>
          <w:szCs w:val="32"/>
        </w:rPr>
        <w:t>担完成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国家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十二五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="00A22561">
        <w:rPr>
          <w:rFonts w:ascii="Times New Roman" w:eastAsia="仿宋_GB2312" w:hAnsi="Times New Roman" w:cs="Times New Roman" w:hint="eastAsia"/>
          <w:sz w:val="28"/>
          <w:szCs w:val="32"/>
        </w:rPr>
        <w:t>“</w:t>
      </w:r>
      <w:r w:rsidRPr="00A22561">
        <w:rPr>
          <w:rFonts w:ascii="Times New Roman" w:eastAsia="仿宋_GB2312" w:hAnsi="Times New Roman" w:cs="Times New Roman"/>
          <w:color w:val="000000"/>
          <w:sz w:val="28"/>
          <w:szCs w:val="32"/>
        </w:rPr>
        <w:t>十三五</w:t>
      </w:r>
      <w:r w:rsidRPr="00A22561">
        <w:rPr>
          <w:rFonts w:ascii="Times New Roman" w:eastAsia="仿宋_GB2312" w:hAnsi="Times New Roman" w:cs="Times New Roman"/>
          <w:color w:val="000000"/>
          <w:sz w:val="28"/>
          <w:szCs w:val="32"/>
        </w:rPr>
        <w:t>”</w:t>
      </w:r>
      <w:r w:rsidR="00A22561" w:rsidRPr="00A22561">
        <w:rPr>
          <w:rFonts w:ascii="Times New Roman" w:eastAsia="仿宋_GB2312" w:hAnsi="Times New Roman" w:cs="Times New Roman"/>
          <w:color w:val="000000"/>
          <w:sz w:val="28"/>
          <w:szCs w:val="32"/>
        </w:rPr>
        <w:t xml:space="preserve"> </w:t>
      </w:r>
      <w:r w:rsidRPr="00A22561">
        <w:rPr>
          <w:rFonts w:ascii="Times New Roman" w:eastAsia="仿宋_GB2312" w:hAnsi="Times New Roman" w:cs="Times New Roman"/>
          <w:color w:val="000000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十四五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生态环境保护规划，以及京津冀区域、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雄安新区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、长三角区域、粤港澳大湾区等国家重大战略区域生态环保规划研究编制，承担生态环境部重大课题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迈向美丽中国生态环境保护战略研究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="00A22561">
        <w:rPr>
          <w:rFonts w:ascii="Times New Roman" w:eastAsia="仿宋_GB2312" w:hAnsi="Times New Roman" w:cs="Times New Roman" w:hint="eastAsia"/>
          <w:sz w:val="28"/>
          <w:szCs w:val="32"/>
        </w:rPr>
        <w:t>、</w:t>
      </w:r>
      <w:r w:rsidR="00A22561" w:rsidRPr="00A22561">
        <w:rPr>
          <w:rFonts w:ascii="Times New Roman" w:eastAsia="仿宋_GB2312" w:hAnsi="Times New Roman" w:cs="Times New Roman" w:hint="eastAsia"/>
          <w:sz w:val="28"/>
          <w:szCs w:val="32"/>
        </w:rPr>
        <w:t>国家社科基金研究</w:t>
      </w:r>
      <w:proofErr w:type="gramStart"/>
      <w:r w:rsidR="00A22561" w:rsidRPr="00A22561">
        <w:rPr>
          <w:rFonts w:ascii="Times New Roman" w:eastAsia="仿宋_GB2312" w:hAnsi="Times New Roman" w:cs="Times New Roman" w:hint="eastAsia"/>
          <w:sz w:val="28"/>
          <w:szCs w:val="32"/>
        </w:rPr>
        <w:t>阐释党</w:t>
      </w:r>
      <w:proofErr w:type="gramEnd"/>
      <w:r w:rsidR="00A22561" w:rsidRPr="00A22561">
        <w:rPr>
          <w:rFonts w:ascii="Times New Roman" w:eastAsia="仿宋_GB2312" w:hAnsi="Times New Roman" w:cs="Times New Roman" w:hint="eastAsia"/>
          <w:sz w:val="28"/>
          <w:szCs w:val="32"/>
        </w:rPr>
        <w:t>的二十大精神重大项目</w:t>
      </w:r>
      <w:r w:rsidR="00A22561" w:rsidRPr="005F529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中国式现代化进程下的美丽中国目标、任务与路径研究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，牵头完成国家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三线一单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生态环境分区管控技术指南、生态环境规划技术指南（总纲）等技术标准制定。主（参）编专著（图书）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余部，发表论文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80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余篇。</w:t>
      </w:r>
      <w:r w:rsidR="00111A82" w:rsidRPr="00111A82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国务院政府特殊津贴</w:t>
      </w:r>
      <w:r w:rsidR="00C87606" w:rsidRPr="00C87606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获得者</w:t>
      </w:r>
      <w:r w:rsidR="00C87606">
        <w:rPr>
          <w:rFonts w:ascii="Times New Roman" w:eastAsia="仿宋_GB2312" w:hAnsi="Times New Roman" w:cs="Times New Roman" w:hint="eastAsia"/>
          <w:sz w:val="28"/>
          <w:szCs w:val="32"/>
        </w:rPr>
        <w:t>，获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国家环境保护专业技术青年拔尖人才称号。获省部级</w:t>
      </w:r>
      <w:r w:rsidR="00111A82" w:rsidRPr="00111A82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科技进步奖一等奖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5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项、二等奖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3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项，获得第十二届钱学森城市金奖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项。</w:t>
      </w:r>
    </w:p>
    <w:p w14:paraId="0AFDEFB1" w14:textId="20462A5E" w:rsidR="00CA4ACD" w:rsidRPr="005F529B" w:rsidRDefault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2.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proofErr w:type="gramStart"/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於</w:t>
      </w:r>
      <w:proofErr w:type="gramEnd"/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方，研究员，博士，生态环境部环境规划院首席科学家，生态环境部环境损害鉴定与恢复重点实验室主任，生态环境</w:t>
      </w:r>
      <w:proofErr w:type="gramStart"/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部专业</w:t>
      </w:r>
      <w:proofErr w:type="gramEnd"/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技术领军人才，生态环境部环境基准专家委员会委员、第二届危险废物鉴别专家委员会委员、环境损害鉴定评估专家委员会委员、全国环境损害司法鉴定机构登记评审专家库（国家库）专家。长期从事新污染物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lastRenderedPageBreak/>
        <w:t>治理与环境健康、生态环境损害赔偿与鉴定评估、生态环境风险评估与应急管理等方面的科研工作，主持并参与了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80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余项科研项目与课题。参与编制中办、国办印发文件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3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项，组织编制国家标准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9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项以及生态环境</w:t>
      </w:r>
      <w:r w:rsidR="00111A82" w:rsidRPr="00111A82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部印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发标准、技术导则与制度文件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30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余项，发表论文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100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余篇，主编参编著作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6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部。荣获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2008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年度环境保护</w:t>
      </w:r>
      <w:r w:rsidR="00111A82" w:rsidRPr="00111A82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科技进步奖二等奖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，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2010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和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2014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年度环境保护科技一等奖，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2016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年教育部科学技术</w:t>
      </w:r>
      <w:r w:rsidR="00111A82" w:rsidRPr="00111A82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进步奖一等奖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，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2022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年中华环保联合会科学进步特等奖，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2025</w:t>
      </w:r>
      <w:r w:rsidR="00962E18" w:rsidRPr="005F529B">
        <w:rPr>
          <w:rFonts w:ascii="Times New Roman" w:eastAsia="仿宋_GB2312" w:hAnsi="Times New Roman" w:cs="Times New Roman"/>
          <w:sz w:val="28"/>
          <w:szCs w:val="32"/>
        </w:rPr>
        <w:t>年度环境保护科技进步奖特等奖。</w:t>
      </w:r>
    </w:p>
    <w:p w14:paraId="5D33C39C" w14:textId="385B92B9" w:rsidR="00CA4ACD" w:rsidRPr="005F529B" w:rsidRDefault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3.</w:t>
      </w:r>
      <w:r w:rsidRPr="005F529B">
        <w:rPr>
          <w:rFonts w:ascii="Times New Roman" w:hAnsi="Times New Roman" w:cs="Times New Roman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秦昌波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，研究员，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生态环境部环境规划院战略规划研究所所长、美丽中国研究中心执行主任、生态环境分区管控研究中心研究员，荷兰特文特大学环境经济学博士，中国环境科学学会环境规划专业委员会副主任委员、秘书长。主要从事美丽中国建设、国家中长期生态环境规划、生态安全、区域、城市群、城市生态环境规划和国土空间规划生态环境管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控研究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工作。全程参与起草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十三五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十四五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生态环境保护规划、《减污降碳协同增效实施方案》《粤港澳大湾区生态环境保护规划》《关于全面推进美丽中国建设的意见》《关于加强生态环境分区管控的意见》《关于建设美丽中国先行区的实施意见》《美丽城市建设实施方案》《生态环境规划编制技术导则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总纲》《生态环境分区管控技术指南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总纲》等研究起草工作。发表论文近百篇，出版中英文专著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余部，获省部级科技进步奖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5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项。</w:t>
      </w:r>
    </w:p>
    <w:p w14:paraId="67A90897" w14:textId="68600FEC" w:rsidR="00CA4ACD" w:rsidRPr="005F529B" w:rsidRDefault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4.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 xml:space="preserve"> 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赵越，研究员，生态环境部</w:t>
      </w:r>
      <w:proofErr w:type="gramStart"/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环境规划院水生态环境</w:t>
      </w:r>
      <w:proofErr w:type="gramEnd"/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规划所所长、黄河生态保护研究中心主任、中国环境科学</w:t>
      </w:r>
      <w:proofErr w:type="gramStart"/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学会水</w:t>
      </w:r>
      <w:proofErr w:type="gramEnd"/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环境分会常务委员。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lastRenderedPageBreak/>
        <w:t>主要从事流域水环境管理政策制度、水污染治理及生态修复技术、水生态环境保护规划研究。主持参与水污染防治行动计划、重点流域水污染防治和水生态环境保护规划、长江经济带生态环境保护规划、长江保护修复攻坚行动计划、黄河流域生态环境保护规划、黄河生态保护治理攻坚战行动方案、南水北调水污染防治规划等编制工作。承担生态环境部流域水生态环境目标管理、全国水生态环境形势分析、美丽河湖保护与建设、入河排污口设置管理、水功能区监管、饮用水源监管、流域上下游横向生态补偿、再生水循环利用以及其他省部级课题、水体污染控制与治理科技重大专项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70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余项。发表论文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80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余篇，其中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SCI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收录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4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篇、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EI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收录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3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篇，出版专著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2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部、取得专利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3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项。获环境保护科学技术一等奖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2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项、二等奖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2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项。</w:t>
      </w:r>
    </w:p>
    <w:p w14:paraId="5093DCC8" w14:textId="75A0336B" w:rsidR="00CA4ACD" w:rsidRPr="005F529B" w:rsidRDefault="00CA4ACD" w:rsidP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5.</w:t>
      </w:r>
      <w:r w:rsidR="0088693D">
        <w:rPr>
          <w:rFonts w:ascii="Times New Roman" w:eastAsia="仿宋_GB2312" w:hAnsi="Times New Roman" w:cs="Times New Roman" w:hint="eastAsia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雷宇，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研究员，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生态环境部环境规划院大气环境规划研究所所长、中国环境科学学会青年科学家分会副主任委员、污染源排放与管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控专业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委员会副主任委员、减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污降碳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协同治理专业委员会副主任委员、东北亚清洁空气伙伴关系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NEACAP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）科学政策委员会委员。入选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第二批国家环保专业技术青年拔尖人才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，获中国环境科学学会青年科学家奖金奖。主要研究方向为大气污染特征识别和来源分析、大气污染控制和温室气体减排策略，参与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十二五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至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十四五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国家主要大气污染防治方面的规划、计划的制定、实施和评估工作，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碳市场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评估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及扩围方案设计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研究，以及减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污降碳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协同增效的方案制定和试点评估工作发表学术论文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100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余篇，其中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SCI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收录论文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70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余篇。主持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2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项国家重点研发计划项目、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4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项国家自然科学基金项目。获省部级科技一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lastRenderedPageBreak/>
        <w:t>等奖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5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次。</w:t>
      </w:r>
    </w:p>
    <w:p w14:paraId="7CB3AA4C" w14:textId="5249D5E9" w:rsidR="00CA4ACD" w:rsidRPr="005F529B" w:rsidRDefault="00CA4ACD" w:rsidP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6.</w:t>
      </w:r>
      <w:r w:rsidR="0088693D">
        <w:rPr>
          <w:rFonts w:ascii="Times New Roman" w:eastAsia="仿宋_GB2312" w:hAnsi="Times New Roman" w:cs="Times New Roman" w:hint="eastAsia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宁淼，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研究员，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生态环境部环境规划院大气所副所长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、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中国环境科学学会大气环境分会常务委员和臭氧专委会常务委员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。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入选第三批国家生态环境保护青年拔尖人才，作为负责人牵头的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大气复合污染协同防控技术研究团队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获第十八届中国青年女科学家奖团队奖。主要研究方向为复合大气污染防控技术、减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污降碳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协同治理等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参与国家大气污染防治行动计划、重点区域秋冬季大气污染治理攻坚方案制定实施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支撑重点行业超低排放改造、国家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VOCs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综合治理技术路径与标准政策体系设计</w:t>
      </w:r>
      <w:r w:rsidR="00CC46E7" w:rsidRPr="005F529B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牵头长沙、苏州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一市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一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跟踪研究。主持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项重点研发计划项目，获省部级科技一等奖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3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次、创新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团队奖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1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次。</w:t>
      </w:r>
    </w:p>
    <w:p w14:paraId="393A3461" w14:textId="6A1F6A9C" w:rsidR="00B62C9B" w:rsidRPr="005F529B" w:rsidRDefault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7.</w:t>
      </w:r>
      <w:r w:rsidR="0088693D">
        <w:rPr>
          <w:rFonts w:ascii="Times New Roman" w:eastAsia="仿宋_GB2312" w:hAnsi="Times New Roman" w:cs="Times New Roman" w:hint="eastAsia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饶胜，正高级工程师，形势分析与规划评估中心主任、中国环境科学学会环境规划专业委员会常务委员、中国工程建设标准化协会韧性城市专业委员会副主任委员、《环境生态学》杂志编委。主要从事生态环境保护规划与政策研究工作。先后主持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环境经济形势分析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生态保护红线划定与监管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全国生态环境十年变化遥感调查和评估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等项目或专题研究。作为核心成员起草《关于划定并严守生态保护红线的若干意见》，参与制定《生态保护红线划定技术指南》。承担青藏高原区域生态建设和环境保护规划、全国生态保护规划、国家重点生态功能区保护规划的研究编制工作。担任山水林田湖草生态保护修复试点专家组、国家文化公园专家组专家。所提政策建议或研究报告获得高层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批示近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30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次，在国内外期刊</w:t>
      </w:r>
      <w:r w:rsidR="0088693D" w:rsidRPr="00774C33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发表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论文近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50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篇，（参）编著图书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余部，获中国环境科学学会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青年科技奖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，环境保护科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lastRenderedPageBreak/>
        <w:t>学技术奖一等奖、二等奖、测绘科技进步奖特等奖各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次。</w:t>
      </w:r>
    </w:p>
    <w:p w14:paraId="7F0A7807" w14:textId="59493FBF" w:rsidR="00B62C9B" w:rsidRPr="005F529B" w:rsidRDefault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8.</w:t>
      </w:r>
      <w:r w:rsidR="0088693D">
        <w:rPr>
          <w:rFonts w:ascii="Times New Roman" w:eastAsia="仿宋_GB2312" w:hAnsi="Times New Roman" w:cs="Times New Roman" w:hint="eastAsia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蒋春来，研究员，生态环境部环境规划院排放交易与减排研究中心主任，形势分析与规划评估中心室主任。国家第一批排污许可专家库专家，中国工程院咨询研究专家库专家、中国环境科学学会臭氧污染防治专委会委员等。长期从事污染减排、排放权交易、减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污降碳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等环境规划与政策研究，参与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 xml:space="preserve"> 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十一五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以来我国多项环境规划与政策的顶层设计工作，先后参与排污交易监督管理、排污许可管理政策与支撑技术研究、主要大气污染物排放总量分配与监控实施办法研究等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40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多个国家级环保公益项目和重点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研发专项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等。参与国家减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污降碳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协同增效实施方案、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十四五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节能减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排综合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工作方案、《排污许可证管理暂行办法》等国家级文件的制定。获得第十八届中国青年女科学家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团队奖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1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项、环境保护技术一等奖和二等奖各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项、中华环保联合会杰出青年科技奖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项等，发表论文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50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余篇，参与出版著作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余部（主编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3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部），获得发明专利和实用新型专利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余项。</w:t>
      </w:r>
    </w:p>
    <w:p w14:paraId="69563394" w14:textId="54FF1804" w:rsidR="00CA4ACD" w:rsidRPr="005F529B" w:rsidRDefault="00CA4ACD">
      <w:pPr>
        <w:ind w:firstLine="560"/>
        <w:rPr>
          <w:rFonts w:ascii="Times New Roman" w:eastAsia="仿宋_GB2312" w:hAnsi="Times New Roman" w:cs="Times New Roman"/>
          <w:sz w:val="28"/>
          <w:szCs w:val="32"/>
        </w:rPr>
      </w:pPr>
      <w:r w:rsidRPr="005F529B">
        <w:rPr>
          <w:rFonts w:ascii="Times New Roman" w:eastAsia="仿宋_GB2312" w:hAnsi="Times New Roman" w:cs="Times New Roman"/>
          <w:sz w:val="28"/>
          <w:szCs w:val="32"/>
        </w:rPr>
        <w:t>9.</w:t>
      </w:r>
      <w:r w:rsidR="0088693D">
        <w:rPr>
          <w:rFonts w:ascii="Times New Roman" w:eastAsia="仿宋_GB2312" w:hAnsi="Times New Roman" w:cs="Times New Roman" w:hint="eastAsia"/>
          <w:sz w:val="28"/>
          <w:szCs w:val="32"/>
        </w:rPr>
        <w:t xml:space="preserve"> 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张伟，研究员，生态环境部环境规划院环境规划与政策模拟技术中心副主任、生态环境部环境规划与政策模拟重点实验室副主任，京津</w:t>
      </w:r>
      <w:proofErr w:type="gramStart"/>
      <w:r w:rsidRPr="005F529B">
        <w:rPr>
          <w:rFonts w:ascii="Times New Roman" w:eastAsia="仿宋_GB2312" w:hAnsi="Times New Roman" w:cs="Times New Roman"/>
          <w:sz w:val="28"/>
          <w:szCs w:val="32"/>
        </w:rPr>
        <w:t>冀区域</w:t>
      </w:r>
      <w:proofErr w:type="gramEnd"/>
      <w:r w:rsidRPr="005F529B">
        <w:rPr>
          <w:rFonts w:ascii="Times New Roman" w:eastAsia="仿宋_GB2312" w:hAnsi="Times New Roman" w:cs="Times New Roman"/>
          <w:sz w:val="28"/>
          <w:szCs w:val="32"/>
        </w:rPr>
        <w:t>生态环境研究中心执行主任、获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国家生态环境保护专业技术青年拔尖人才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称号，主要研究方向为气候环境经济模拟分析、环境大数据挖掘、数字美丽中国等。主持</w:t>
      </w:r>
      <w:r w:rsidRPr="00774C33">
        <w:rPr>
          <w:rFonts w:ascii="Times New Roman" w:eastAsia="仿宋_GB2312" w:hAnsi="Times New Roman" w:cs="Times New Roman"/>
          <w:color w:val="000000"/>
          <w:sz w:val="28"/>
          <w:szCs w:val="32"/>
        </w:rPr>
        <w:t>国家自然</w:t>
      </w:r>
      <w:r w:rsidR="0088693D" w:rsidRPr="00774C33">
        <w:rPr>
          <w:rFonts w:ascii="Times New Roman" w:eastAsia="仿宋_GB2312" w:hAnsi="Times New Roman" w:cs="Times New Roman" w:hint="eastAsia"/>
          <w:color w:val="000000"/>
          <w:sz w:val="28"/>
          <w:szCs w:val="32"/>
        </w:rPr>
        <w:t>科学</w:t>
      </w:r>
      <w:r w:rsidRPr="00774C33">
        <w:rPr>
          <w:rFonts w:ascii="Times New Roman" w:eastAsia="仿宋_GB2312" w:hAnsi="Times New Roman" w:cs="Times New Roman"/>
          <w:color w:val="000000"/>
          <w:sz w:val="28"/>
          <w:szCs w:val="32"/>
        </w:rPr>
        <w:t>基金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、重点研发计划、环保公益项目、能源基金会等研究课题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30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项左右。在《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Lancet Planetary Health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》《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Science Bulletin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》《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Environmental Science &amp; Technology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》《中国环境科学》等国内外权威期刊发表论文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80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篇以上，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lastRenderedPageBreak/>
        <w:t>出版专著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14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部。获江苏省优博、中国环境科学管理奖、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ES&amp;T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最佳论文奖等学术奖励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8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项。向生态环境部提交并被采纳的政策建议报告和研究专报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30</w:t>
      </w:r>
      <w:r w:rsidRPr="005F529B">
        <w:rPr>
          <w:rFonts w:ascii="Times New Roman" w:eastAsia="仿宋_GB2312" w:hAnsi="Times New Roman" w:cs="Times New Roman"/>
          <w:sz w:val="28"/>
          <w:szCs w:val="32"/>
        </w:rPr>
        <w:t>余份。</w:t>
      </w:r>
    </w:p>
    <w:sectPr w:rsidR="00CA4ACD" w:rsidRPr="005F529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CA05" w14:textId="77777777" w:rsidR="00A6142A" w:rsidRDefault="00A6142A" w:rsidP="00CA4ACD">
      <w:pPr>
        <w:rPr>
          <w:rFonts w:hint="eastAsia"/>
        </w:rPr>
      </w:pPr>
      <w:r>
        <w:separator/>
      </w:r>
    </w:p>
  </w:endnote>
  <w:endnote w:type="continuationSeparator" w:id="0">
    <w:p w14:paraId="6CAC9AC4" w14:textId="77777777" w:rsidR="00A6142A" w:rsidRDefault="00A6142A" w:rsidP="00CA4A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4275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F63C8FE" w14:textId="3520BF21" w:rsidR="005F529B" w:rsidRPr="005F529B" w:rsidRDefault="005F529B">
        <w:pPr>
          <w:pStyle w:val="a3"/>
          <w:jc w:val="center"/>
          <w:rPr>
            <w:rFonts w:ascii="Times New Roman" w:hAnsi="Times New Roman" w:cs="Times New Roman"/>
          </w:rPr>
        </w:pPr>
        <w:r w:rsidRPr="005F529B">
          <w:rPr>
            <w:rFonts w:ascii="Times New Roman" w:hAnsi="Times New Roman" w:cs="Times New Roman"/>
          </w:rPr>
          <w:fldChar w:fldCharType="begin"/>
        </w:r>
        <w:r w:rsidRPr="005F529B">
          <w:rPr>
            <w:rFonts w:ascii="Times New Roman" w:hAnsi="Times New Roman" w:cs="Times New Roman"/>
          </w:rPr>
          <w:instrText>PAGE   \* MERGEFORMAT</w:instrText>
        </w:r>
        <w:r w:rsidRPr="005F529B">
          <w:rPr>
            <w:rFonts w:ascii="Times New Roman" w:hAnsi="Times New Roman" w:cs="Times New Roman"/>
          </w:rPr>
          <w:fldChar w:fldCharType="separate"/>
        </w:r>
        <w:r w:rsidRPr="005F529B">
          <w:rPr>
            <w:rFonts w:ascii="Times New Roman" w:hAnsi="Times New Roman" w:cs="Times New Roman"/>
            <w:lang w:val="zh-CN"/>
          </w:rPr>
          <w:t>2</w:t>
        </w:r>
        <w:r w:rsidRPr="005F529B">
          <w:rPr>
            <w:rFonts w:ascii="Times New Roman" w:hAnsi="Times New Roman" w:cs="Times New Roman"/>
          </w:rPr>
          <w:fldChar w:fldCharType="end"/>
        </w:r>
      </w:p>
    </w:sdtContent>
  </w:sdt>
  <w:p w14:paraId="5CDB8879" w14:textId="77777777" w:rsidR="005F529B" w:rsidRDefault="005F529B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4EAB" w14:textId="77777777" w:rsidR="00A6142A" w:rsidRDefault="00A6142A" w:rsidP="00CA4ACD">
      <w:pPr>
        <w:rPr>
          <w:rFonts w:hint="eastAsia"/>
        </w:rPr>
      </w:pPr>
      <w:r>
        <w:separator/>
      </w:r>
    </w:p>
  </w:footnote>
  <w:footnote w:type="continuationSeparator" w:id="0">
    <w:p w14:paraId="0F9AEE84" w14:textId="77777777" w:rsidR="00A6142A" w:rsidRDefault="00A6142A" w:rsidP="00CA4A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3CC"/>
    <w:rsid w:val="000F7B49"/>
    <w:rsid w:val="00111A82"/>
    <w:rsid w:val="00134C0E"/>
    <w:rsid w:val="001E1C8E"/>
    <w:rsid w:val="0025463E"/>
    <w:rsid w:val="00276DA3"/>
    <w:rsid w:val="00474126"/>
    <w:rsid w:val="005C6DF8"/>
    <w:rsid w:val="005F529B"/>
    <w:rsid w:val="006E7AEB"/>
    <w:rsid w:val="007403C1"/>
    <w:rsid w:val="00774C33"/>
    <w:rsid w:val="007752DA"/>
    <w:rsid w:val="007A6346"/>
    <w:rsid w:val="00832B53"/>
    <w:rsid w:val="0085780C"/>
    <w:rsid w:val="0088693D"/>
    <w:rsid w:val="008B65B4"/>
    <w:rsid w:val="008F3783"/>
    <w:rsid w:val="00962E18"/>
    <w:rsid w:val="00A22561"/>
    <w:rsid w:val="00A25289"/>
    <w:rsid w:val="00A303EE"/>
    <w:rsid w:val="00A6142A"/>
    <w:rsid w:val="00AD020F"/>
    <w:rsid w:val="00AE03CC"/>
    <w:rsid w:val="00AF345C"/>
    <w:rsid w:val="00B2210B"/>
    <w:rsid w:val="00B3706E"/>
    <w:rsid w:val="00B5491F"/>
    <w:rsid w:val="00B62C9B"/>
    <w:rsid w:val="00BD62B3"/>
    <w:rsid w:val="00C062E8"/>
    <w:rsid w:val="00C1697B"/>
    <w:rsid w:val="00C87606"/>
    <w:rsid w:val="00CA4ACD"/>
    <w:rsid w:val="00CB6890"/>
    <w:rsid w:val="00CC46E7"/>
    <w:rsid w:val="00D81D49"/>
    <w:rsid w:val="00E63586"/>
    <w:rsid w:val="00ED2ABC"/>
    <w:rsid w:val="6D99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C877E"/>
  <w15:docId w15:val="{703938F7-8588-462A-BEF9-89BBAC30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1634</Words>
  <Characters>1701</Characters>
  <Application>Microsoft Office Word</Application>
  <DocSecurity>0</DocSecurity>
  <Lines>58</Lines>
  <Paragraphs>10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雅茹 常</dc:creator>
  <cp:lastModifiedBy>雅茹 常</cp:lastModifiedBy>
  <cp:revision>23</cp:revision>
  <dcterms:created xsi:type="dcterms:W3CDTF">2024-03-27T01:27:00Z</dcterms:created>
  <dcterms:modified xsi:type="dcterms:W3CDTF">2026-04-17T06:23:00Z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eyJoZGlkIjoiMjk3YTcyYTZmNzQ0ZDk3ZWNmZDJmYTcyMGY2MjRiYzgiLCJ1c2VySWQiOiI0NDAyNzUwMjAifQ==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EBB6F0FC1CC14FDDA3B7850DCB15206F_12</vt:lpwstr>
  </property>
</Properties>
</file>