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E5" w:rsidRDefault="004F2FE5" w:rsidP="00E52C01">
      <w:pPr>
        <w:keepNext/>
        <w:keepLines/>
        <w:spacing w:beforeLines="100" w:before="312" w:afterLines="100" w:after="312" w:line="360" w:lineRule="auto"/>
        <w:outlineLvl w:val="0"/>
        <w:rPr>
          <w:b/>
          <w:bCs/>
          <w:kern w:val="44"/>
          <w:szCs w:val="21"/>
        </w:rPr>
      </w:pPr>
      <w:r>
        <w:rPr>
          <w:rFonts w:hint="eastAsia"/>
          <w:b/>
          <w:bCs/>
          <w:kern w:val="44"/>
          <w:szCs w:val="21"/>
        </w:rPr>
        <w:t>一、工作内容</w:t>
      </w:r>
    </w:p>
    <w:p w:rsidR="004F2FE5" w:rsidRDefault="004F2FE5" w:rsidP="00E52C01">
      <w:pPr>
        <w:spacing w:beforeLines="100" w:before="312" w:afterLines="100" w:after="312"/>
        <w:outlineLvl w:val="1"/>
        <w:rPr>
          <w:rFonts w:ascii="Times New Roman" w:hAnsi="Times New Roman"/>
          <w:b/>
        </w:rPr>
      </w:pPr>
      <w:r>
        <w:rPr>
          <w:rFonts w:ascii="Times New Roman" w:hAnsi="Times New Roman" w:hint="eastAsia"/>
          <w:b/>
        </w:rPr>
        <w:t>（一）名录研究</w:t>
      </w:r>
    </w:p>
    <w:p w:rsidR="00111F62" w:rsidRPr="00504729" w:rsidRDefault="00111F62" w:rsidP="00111F62">
      <w:pPr>
        <w:spacing w:beforeLines="50" w:before="156" w:afterLines="50" w:after="156" w:line="480" w:lineRule="auto"/>
        <w:rPr>
          <w:rFonts w:ascii="Times New Roman" w:hAnsi="Times New Roman"/>
          <w:b/>
        </w:rPr>
      </w:pPr>
      <w:r w:rsidRPr="00504729">
        <w:rPr>
          <w:rFonts w:ascii="Times New Roman" w:hAnsi="Times New Roman" w:hint="eastAsia"/>
          <w:b/>
        </w:rPr>
        <w:t>课题</w:t>
      </w:r>
      <w:r w:rsidRPr="00504729">
        <w:rPr>
          <w:rFonts w:ascii="Times New Roman" w:hAnsi="Times New Roman"/>
          <w:b/>
        </w:rPr>
        <w:t>1</w:t>
      </w:r>
      <w:r w:rsidRPr="00504729">
        <w:rPr>
          <w:rFonts w:ascii="Times New Roman" w:hAnsi="Times New Roman" w:hint="eastAsia"/>
          <w:b/>
        </w:rPr>
        <w:t>：石化化工行业环境保护综合名录制定研究（</w:t>
      </w:r>
      <w:r w:rsidRPr="00504729">
        <w:rPr>
          <w:rFonts w:ascii="Times New Roman" w:hAnsi="Times New Roman" w:hint="eastAsia"/>
          <w:b/>
        </w:rPr>
        <w:t>15</w:t>
      </w:r>
      <w:r w:rsidRPr="00504729">
        <w:rPr>
          <w:rFonts w:ascii="Times New Roman" w:hAnsi="Times New Roman" w:hint="eastAsia"/>
          <w:b/>
        </w:rPr>
        <w:t>万）</w:t>
      </w:r>
    </w:p>
    <w:p w:rsidR="00111F62" w:rsidRDefault="00111F62" w:rsidP="00111F62">
      <w:pPr>
        <w:spacing w:beforeLines="50" w:before="156" w:afterLines="50" w:after="156"/>
        <w:ind w:firstLineChars="200" w:firstLine="422"/>
        <w:rPr>
          <w:rFonts w:ascii="Times New Roman" w:hAnsi="Times New Roman"/>
          <w:b/>
        </w:rPr>
      </w:pPr>
      <w:r>
        <w:rPr>
          <w:rFonts w:ascii="Times New Roman" w:hAnsi="Times New Roman" w:hint="eastAsia"/>
          <w:b/>
        </w:rPr>
        <w:t>研究内容：</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）研究提出拟纳入环保综合名录的备选“双高”产品与重污染工艺合计不少于</w:t>
      </w:r>
      <w:r>
        <w:rPr>
          <w:rFonts w:ascii="Times New Roman" w:hAnsi="Times New Roman" w:hint="eastAsia"/>
        </w:rPr>
        <w:t>20</w:t>
      </w:r>
      <w:r>
        <w:rPr>
          <w:rFonts w:ascii="Times New Roman" w:hAnsi="Times New Roman" w:hint="eastAsia"/>
        </w:rPr>
        <w:t>项，经分析论证后挑选不少于</w:t>
      </w:r>
      <w:r>
        <w:rPr>
          <w:rFonts w:ascii="Times New Roman" w:hAnsi="Times New Roman" w:hint="eastAsia"/>
        </w:rPr>
        <w:t>5</w:t>
      </w:r>
      <w:r>
        <w:rPr>
          <w:rFonts w:ascii="Times New Roman" w:hAnsi="Times New Roman" w:hint="eastAsia"/>
        </w:rPr>
        <w:t>项产品纳入名录；</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）对本行业名录制定与应用的整体情况、以及已纳入名录的各产品（工艺）、</w:t>
      </w:r>
      <w:r>
        <w:rPr>
          <w:rFonts w:ascii="Times New Roman" w:hAnsi="Times New Roman"/>
        </w:rPr>
        <w:t>以及至少</w:t>
      </w:r>
      <w:r>
        <w:rPr>
          <w:rFonts w:ascii="Times New Roman" w:hAnsi="Times New Roman" w:hint="eastAsia"/>
        </w:rPr>
        <w:t>1</w:t>
      </w:r>
      <w:r>
        <w:rPr>
          <w:rFonts w:ascii="Times New Roman" w:hAnsi="Times New Roman"/>
        </w:rPr>
        <w:t>种</w:t>
      </w:r>
      <w:r>
        <w:rPr>
          <w:rFonts w:ascii="Times New Roman" w:hAnsi="Times New Roman" w:hint="eastAsia"/>
        </w:rPr>
        <w:t>绿色</w:t>
      </w:r>
      <w:r>
        <w:rPr>
          <w:rFonts w:ascii="Times New Roman" w:hAnsi="Times New Roman"/>
        </w:rPr>
        <w:t>升级成效较为</w:t>
      </w:r>
      <w:r>
        <w:rPr>
          <w:rFonts w:ascii="Times New Roman" w:hAnsi="Times New Roman" w:hint="eastAsia"/>
        </w:rPr>
        <w:t>显著的“双高产品”的产业发展与污染防治情况继续开展回顾评估；</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）对本行业已纳入</w:t>
      </w:r>
      <w:r>
        <w:rPr>
          <w:rFonts w:ascii="Times New Roman" w:hAnsi="Times New Roman"/>
        </w:rPr>
        <w:t>名录的</w:t>
      </w:r>
      <w:r>
        <w:rPr>
          <w:rFonts w:ascii="Times New Roman" w:hAnsi="Times New Roman" w:hint="eastAsia"/>
        </w:rPr>
        <w:t>条目</w:t>
      </w:r>
      <w:r>
        <w:rPr>
          <w:rFonts w:ascii="Times New Roman" w:hAnsi="Times New Roman"/>
        </w:rPr>
        <w:t>进行</w:t>
      </w:r>
      <w:r>
        <w:rPr>
          <w:rFonts w:ascii="Times New Roman" w:hAnsi="Times New Roman" w:hint="eastAsia"/>
        </w:rPr>
        <w:t>评估</w:t>
      </w:r>
      <w:r>
        <w:rPr>
          <w:rFonts w:ascii="Times New Roman" w:hAnsi="Times New Roman"/>
        </w:rPr>
        <w:t>与完善，</w:t>
      </w:r>
      <w:r>
        <w:rPr>
          <w:rFonts w:ascii="Times New Roman" w:hAnsi="Times New Roman" w:hint="eastAsia"/>
        </w:rPr>
        <w:t>一是</w:t>
      </w:r>
      <w:r>
        <w:rPr>
          <w:rFonts w:ascii="Times New Roman" w:hAnsi="Times New Roman"/>
        </w:rPr>
        <w:t>针对</w:t>
      </w:r>
      <w:r w:rsidR="001D3AC0">
        <w:rPr>
          <w:rFonts w:ascii="Times New Roman" w:hAnsi="Times New Roman" w:hint="eastAsia"/>
        </w:rPr>
        <w:t>部分</w:t>
      </w:r>
      <w:r w:rsidR="001D3AC0">
        <w:rPr>
          <w:rFonts w:ascii="Times New Roman" w:hAnsi="Times New Roman"/>
        </w:rPr>
        <w:t>重点</w:t>
      </w:r>
      <w:r>
        <w:rPr>
          <w:rFonts w:ascii="Times New Roman" w:hAnsi="Times New Roman" w:hint="eastAsia"/>
        </w:rPr>
        <w:t>“双高”产品</w:t>
      </w:r>
      <w:r>
        <w:rPr>
          <w:rFonts w:ascii="Times New Roman" w:hAnsi="Times New Roman"/>
        </w:rPr>
        <w:t>与重污染工艺提出</w:t>
      </w:r>
      <w:r>
        <w:rPr>
          <w:rFonts w:ascii="Times New Roman" w:hAnsi="Times New Roman" w:hint="eastAsia"/>
        </w:rPr>
        <w:t>替代</w:t>
      </w:r>
      <w:r>
        <w:rPr>
          <w:rFonts w:ascii="Times New Roman" w:hAnsi="Times New Roman"/>
        </w:rPr>
        <w:t>产品与替代工艺</w:t>
      </w:r>
      <w:r>
        <w:rPr>
          <w:rFonts w:ascii="Times New Roman" w:hAnsi="Times New Roman" w:hint="eastAsia"/>
        </w:rPr>
        <w:t>，</w:t>
      </w:r>
      <w:r>
        <w:rPr>
          <w:rFonts w:ascii="Times New Roman" w:hAnsi="Times New Roman"/>
        </w:rPr>
        <w:t>二是</w:t>
      </w:r>
      <w:r>
        <w:rPr>
          <w:rFonts w:ascii="Times New Roman" w:hAnsi="Times New Roman" w:hint="eastAsia"/>
        </w:rPr>
        <w:t>增加</w:t>
      </w:r>
      <w:r>
        <w:rPr>
          <w:rFonts w:ascii="Times New Roman" w:hAnsi="Times New Roman"/>
        </w:rPr>
        <w:t>对高污染与高环境风险的分类</w:t>
      </w:r>
      <w:r>
        <w:rPr>
          <w:rFonts w:ascii="Times New Roman" w:hAnsi="Times New Roman" w:hint="eastAsia"/>
        </w:rPr>
        <w:t>（区分为</w:t>
      </w:r>
      <w:r>
        <w:rPr>
          <w:rFonts w:ascii="Times New Roman" w:hAnsi="Times New Roman"/>
        </w:rPr>
        <w:t>生产与使用过程中的污染与风险</w:t>
      </w:r>
      <w:r>
        <w:rPr>
          <w:rFonts w:ascii="Times New Roman" w:hAnsi="Times New Roman" w:hint="eastAsia"/>
        </w:rPr>
        <w:t>）详细区分，</w:t>
      </w:r>
      <w:r>
        <w:rPr>
          <w:rFonts w:ascii="Times New Roman" w:hAnsi="Times New Roman"/>
        </w:rPr>
        <w:t>三是对</w:t>
      </w:r>
      <w:r>
        <w:rPr>
          <w:rFonts w:ascii="Times New Roman" w:hAnsi="Times New Roman" w:hint="eastAsia"/>
        </w:rPr>
        <w:t>增加</w:t>
      </w:r>
      <w:r>
        <w:rPr>
          <w:rFonts w:ascii="Times New Roman" w:hAnsi="Times New Roman"/>
        </w:rPr>
        <w:t>对高污染</w:t>
      </w:r>
      <w:r>
        <w:rPr>
          <w:rFonts w:ascii="Times New Roman" w:hAnsi="Times New Roman" w:hint="eastAsia"/>
        </w:rPr>
        <w:t>在环境</w:t>
      </w:r>
      <w:r>
        <w:rPr>
          <w:rFonts w:ascii="Times New Roman" w:hAnsi="Times New Roman"/>
        </w:rPr>
        <w:t>要素</w:t>
      </w:r>
      <w:r w:rsidR="001254E9">
        <w:rPr>
          <w:rFonts w:ascii="Times New Roman" w:hAnsi="Times New Roman" w:hint="eastAsia"/>
        </w:rPr>
        <w:t>（水气</w:t>
      </w:r>
      <w:r w:rsidR="001254E9">
        <w:rPr>
          <w:rFonts w:ascii="Times New Roman" w:hAnsi="Times New Roman"/>
        </w:rPr>
        <w:t>固废</w:t>
      </w:r>
      <w:r w:rsidR="001254E9">
        <w:rPr>
          <w:rFonts w:ascii="Times New Roman" w:hAnsi="Times New Roman" w:hint="eastAsia"/>
        </w:rPr>
        <w:t>）</w:t>
      </w:r>
      <w:r>
        <w:rPr>
          <w:rFonts w:ascii="Times New Roman" w:hAnsi="Times New Roman"/>
        </w:rPr>
        <w:t>方面</w:t>
      </w:r>
      <w:r>
        <w:rPr>
          <w:rFonts w:ascii="Times New Roman" w:hAnsi="Times New Roman" w:hint="eastAsia"/>
        </w:rPr>
        <w:t>的</w:t>
      </w:r>
      <w:r>
        <w:rPr>
          <w:rFonts w:ascii="Times New Roman" w:hAnsi="Times New Roman"/>
        </w:rPr>
        <w:t>分类</w:t>
      </w:r>
      <w:r>
        <w:rPr>
          <w:rFonts w:ascii="Times New Roman" w:hAnsi="Times New Roman" w:hint="eastAsia"/>
        </w:rPr>
        <w:t>，</w:t>
      </w:r>
      <w:r>
        <w:rPr>
          <w:rFonts w:ascii="Times New Roman" w:hAnsi="Times New Roman"/>
        </w:rPr>
        <w:t>四是</w:t>
      </w:r>
      <w:r>
        <w:rPr>
          <w:rFonts w:ascii="Times New Roman" w:hAnsi="Times New Roman" w:hint="eastAsia"/>
        </w:rPr>
        <w:t>针对本行业</w:t>
      </w:r>
      <w:r>
        <w:rPr>
          <w:rFonts w:ascii="Times New Roman" w:hAnsi="Times New Roman"/>
        </w:rPr>
        <w:t>中</w:t>
      </w:r>
      <w:r>
        <w:rPr>
          <w:rFonts w:ascii="Times New Roman" w:hAnsi="Times New Roman" w:hint="eastAsia"/>
        </w:rPr>
        <w:t>已纳入名录的条目</w:t>
      </w:r>
      <w:r>
        <w:rPr>
          <w:rFonts w:ascii="Times New Roman" w:hAnsi="Times New Roman"/>
        </w:rPr>
        <w:t>中的淘汰类</w:t>
      </w:r>
      <w:r>
        <w:rPr>
          <w:rFonts w:ascii="Times New Roman" w:hAnsi="Times New Roman" w:hint="eastAsia"/>
        </w:rPr>
        <w:t>（禁用类）</w:t>
      </w:r>
      <w:r>
        <w:rPr>
          <w:rFonts w:ascii="Times New Roman" w:hAnsi="Times New Roman"/>
        </w:rPr>
        <w:t>产品与工艺形成</w:t>
      </w:r>
      <w:r>
        <w:rPr>
          <w:rFonts w:ascii="Times New Roman" w:hAnsi="Times New Roman" w:hint="eastAsia"/>
        </w:rPr>
        <w:t>单独子</w:t>
      </w:r>
      <w:r>
        <w:rPr>
          <w:rFonts w:ascii="Times New Roman" w:hAnsi="Times New Roman"/>
        </w:rPr>
        <w:t>名录；</w:t>
      </w:r>
      <w:r w:rsidR="007600DF">
        <w:rPr>
          <w:rFonts w:ascii="Times New Roman" w:hAnsi="Times New Roman" w:hint="eastAsia"/>
        </w:rPr>
        <w:t>五是</w:t>
      </w:r>
      <w:r w:rsidR="005D1558">
        <w:rPr>
          <w:rFonts w:ascii="Times New Roman" w:hAnsi="Times New Roman" w:hint="eastAsia"/>
        </w:rPr>
        <w:t>针对本行业</w:t>
      </w:r>
      <w:r w:rsidR="005D1558">
        <w:rPr>
          <w:rFonts w:ascii="Times New Roman" w:hAnsi="Times New Roman"/>
        </w:rPr>
        <w:t>已纳入名录</w:t>
      </w:r>
      <w:r w:rsidR="005D1558">
        <w:rPr>
          <w:rFonts w:ascii="Times New Roman" w:hAnsi="Times New Roman" w:hint="eastAsia"/>
        </w:rPr>
        <w:t>“双高”产品</w:t>
      </w:r>
      <w:r w:rsidR="005D1558">
        <w:rPr>
          <w:rFonts w:ascii="Times New Roman" w:hAnsi="Times New Roman"/>
        </w:rPr>
        <w:t>，</w:t>
      </w:r>
      <w:r w:rsidR="005D1558">
        <w:rPr>
          <w:rFonts w:ascii="Times New Roman" w:hAnsi="Times New Roman" w:hint="eastAsia"/>
        </w:rPr>
        <w:t>依照格式</w:t>
      </w:r>
      <w:r w:rsidR="005D1558">
        <w:rPr>
          <w:rFonts w:ascii="Times New Roman" w:hAnsi="Times New Roman"/>
        </w:rPr>
        <w:t>与规范要求</w:t>
      </w:r>
      <w:r w:rsidR="005D1558">
        <w:rPr>
          <w:rFonts w:ascii="Times New Roman" w:hAnsi="Times New Roman" w:hint="eastAsia"/>
        </w:rPr>
        <w:t>，</w:t>
      </w:r>
      <w:r w:rsidR="005D1558">
        <w:rPr>
          <w:rFonts w:ascii="Times New Roman" w:hAnsi="Times New Roman"/>
        </w:rPr>
        <w:t>补充提出</w:t>
      </w:r>
      <w:r w:rsidR="005D1558">
        <w:rPr>
          <w:rFonts w:ascii="Times New Roman" w:hAnsi="Times New Roman" w:hint="eastAsia"/>
        </w:rPr>
        <w:t>每种“</w:t>
      </w:r>
      <w:r w:rsidR="005D1558">
        <w:rPr>
          <w:rFonts w:ascii="Times New Roman" w:hAnsi="Times New Roman"/>
        </w:rPr>
        <w:t>双高</w:t>
      </w:r>
      <w:r w:rsidR="005D1558">
        <w:rPr>
          <w:rFonts w:ascii="Times New Roman" w:hAnsi="Times New Roman" w:hint="eastAsia"/>
        </w:rPr>
        <w:t>”</w:t>
      </w:r>
      <w:r w:rsidR="005D1558">
        <w:rPr>
          <w:rFonts w:ascii="Times New Roman" w:hAnsi="Times New Roman"/>
        </w:rPr>
        <w:t>产品</w:t>
      </w:r>
      <w:r w:rsidR="005D1558">
        <w:rPr>
          <w:rFonts w:ascii="Times New Roman" w:hAnsi="Times New Roman" w:hint="eastAsia"/>
        </w:rPr>
        <w:t>的</w:t>
      </w:r>
      <w:r w:rsidR="005D1558">
        <w:rPr>
          <w:rFonts w:ascii="Times New Roman" w:hAnsi="Times New Roman"/>
        </w:rPr>
        <w:t>应用领域</w:t>
      </w:r>
      <w:r w:rsidR="005D1558">
        <w:rPr>
          <w:rFonts w:ascii="Times New Roman" w:hAnsi="Times New Roman" w:hint="eastAsia"/>
        </w:rPr>
        <w:t>与用途作用</w:t>
      </w:r>
      <w:r w:rsidR="005D1C36">
        <w:rPr>
          <w:rFonts w:ascii="Times New Roman" w:hAnsi="Times New Roman" w:hint="eastAsia"/>
        </w:rPr>
        <w:t>；</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sidR="00B96BE0">
        <w:rPr>
          <w:rFonts w:ascii="Times New Roman" w:hAnsi="Times New Roman" w:hint="eastAsia"/>
        </w:rPr>
        <w:t>研究</w:t>
      </w:r>
      <w:r w:rsidR="007D5AD0">
        <w:rPr>
          <w:rFonts w:ascii="Times New Roman" w:hAnsi="Times New Roman" w:hint="eastAsia"/>
        </w:rPr>
        <w:t>提出</w:t>
      </w:r>
      <w:r w:rsidR="00730353">
        <w:rPr>
          <w:rFonts w:ascii="Times New Roman" w:hAnsi="Times New Roman" w:hint="eastAsia"/>
        </w:rPr>
        <w:t>基于本行业</w:t>
      </w:r>
      <w:r w:rsidR="00AA3872">
        <w:rPr>
          <w:rFonts w:ascii="Times New Roman" w:hAnsi="Times New Roman" w:hint="eastAsia"/>
        </w:rPr>
        <w:t>“双高”</w:t>
      </w:r>
      <w:r w:rsidR="00730353">
        <w:rPr>
          <w:rFonts w:ascii="Times New Roman" w:hAnsi="Times New Roman"/>
        </w:rPr>
        <w:t>名录</w:t>
      </w:r>
      <w:r w:rsidR="00730353">
        <w:rPr>
          <w:rFonts w:ascii="Times New Roman" w:hAnsi="Times New Roman" w:hint="eastAsia"/>
        </w:rPr>
        <w:t>成果</w:t>
      </w:r>
      <w:r w:rsidR="00730353">
        <w:rPr>
          <w:rFonts w:ascii="Times New Roman" w:hAnsi="Times New Roman"/>
        </w:rPr>
        <w:t>的</w:t>
      </w:r>
      <w:r w:rsidR="00750020">
        <w:rPr>
          <w:rFonts w:ascii="Times New Roman" w:hAnsi="Times New Roman" w:hint="eastAsia"/>
        </w:rPr>
        <w:t>绿色供应链</w:t>
      </w:r>
      <w:r w:rsidR="00750020">
        <w:rPr>
          <w:rFonts w:ascii="Times New Roman" w:hAnsi="Times New Roman"/>
        </w:rPr>
        <w:t>引导机制</w:t>
      </w:r>
      <w:r w:rsidR="00A238A2">
        <w:rPr>
          <w:rFonts w:ascii="Times New Roman" w:hAnsi="Times New Roman" w:hint="eastAsia"/>
        </w:rPr>
        <w:t>（</w:t>
      </w:r>
      <w:r w:rsidR="005D06BC">
        <w:rPr>
          <w:rFonts w:ascii="Times New Roman" w:hAnsi="Times New Roman" w:hint="eastAsia"/>
        </w:rPr>
        <w:t>可</w:t>
      </w:r>
      <w:r w:rsidR="005D06BC">
        <w:rPr>
          <w:rFonts w:ascii="Times New Roman" w:hAnsi="Times New Roman"/>
        </w:rPr>
        <w:t>考虑采用</w:t>
      </w:r>
      <w:r w:rsidR="00A238A2">
        <w:rPr>
          <w:rFonts w:ascii="Times New Roman" w:hAnsi="Times New Roman" w:hint="eastAsia"/>
        </w:rPr>
        <w:t>诸如</w:t>
      </w:r>
      <w:r w:rsidR="00AF246F">
        <w:rPr>
          <w:rFonts w:ascii="Times New Roman" w:hAnsi="Times New Roman" w:hint="eastAsia"/>
        </w:rPr>
        <w:t>将</w:t>
      </w:r>
      <w:r w:rsidR="00AF246F">
        <w:rPr>
          <w:rFonts w:ascii="Times New Roman" w:hAnsi="Times New Roman"/>
        </w:rPr>
        <w:t>该品主要生产厂家</w:t>
      </w:r>
      <w:r w:rsidR="005400DA">
        <w:rPr>
          <w:rFonts w:ascii="Times New Roman" w:hAnsi="Times New Roman"/>
        </w:rPr>
        <w:t>环境信息提供</w:t>
      </w:r>
      <w:r w:rsidR="00A238A2">
        <w:rPr>
          <w:rFonts w:ascii="Times New Roman" w:hAnsi="Times New Roman"/>
        </w:rPr>
        <w:t>主要下游应用</w:t>
      </w:r>
      <w:r w:rsidR="00627B34">
        <w:rPr>
          <w:rFonts w:ascii="Times New Roman" w:hAnsi="Times New Roman" w:hint="eastAsia"/>
        </w:rPr>
        <w:t>领域</w:t>
      </w:r>
      <w:r w:rsidR="00037A24">
        <w:rPr>
          <w:rFonts w:ascii="Times New Roman" w:hAnsi="Times New Roman" w:hint="eastAsia"/>
        </w:rPr>
        <w:t>的</w:t>
      </w:r>
      <w:r w:rsidR="004556B2">
        <w:rPr>
          <w:rFonts w:ascii="Times New Roman" w:hAnsi="Times New Roman" w:hint="eastAsia"/>
        </w:rPr>
        <w:t>相关</w:t>
      </w:r>
      <w:r w:rsidR="00037A24">
        <w:rPr>
          <w:rFonts w:ascii="Times New Roman" w:hAnsi="Times New Roman"/>
        </w:rPr>
        <w:t>协会与</w:t>
      </w:r>
      <w:r w:rsidR="004556B2">
        <w:rPr>
          <w:rFonts w:ascii="Times New Roman" w:hAnsi="Times New Roman" w:hint="eastAsia"/>
        </w:rPr>
        <w:t>主要</w:t>
      </w:r>
      <w:r w:rsidR="00037A24">
        <w:rPr>
          <w:rFonts w:ascii="Times New Roman" w:hAnsi="Times New Roman"/>
        </w:rPr>
        <w:t>厂家</w:t>
      </w:r>
      <w:r w:rsidR="00660520">
        <w:rPr>
          <w:rFonts w:ascii="Times New Roman" w:hAnsi="Times New Roman" w:hint="eastAsia"/>
        </w:rPr>
        <w:t>等</w:t>
      </w:r>
      <w:r w:rsidR="00660520">
        <w:rPr>
          <w:rFonts w:ascii="Times New Roman" w:hAnsi="Times New Roman"/>
        </w:rPr>
        <w:t>形式</w:t>
      </w:r>
      <w:r w:rsidR="00A238A2">
        <w:rPr>
          <w:rFonts w:ascii="Times New Roman" w:hAnsi="Times New Roman" w:hint="eastAsia"/>
        </w:rPr>
        <w:t>）</w:t>
      </w:r>
      <w:r w:rsidR="00750020">
        <w:rPr>
          <w:rFonts w:ascii="Times New Roman" w:hAnsi="Times New Roman"/>
        </w:rPr>
        <w:t>，并</w:t>
      </w:r>
      <w:r w:rsidR="004B6B37">
        <w:rPr>
          <w:rFonts w:ascii="Times New Roman" w:hAnsi="Times New Roman" w:hint="eastAsia"/>
        </w:rPr>
        <w:t>挑选</w:t>
      </w:r>
      <w:r w:rsidR="004B6B37">
        <w:rPr>
          <w:rFonts w:ascii="Times New Roman" w:hAnsi="Times New Roman"/>
        </w:rPr>
        <w:t>一种重点</w:t>
      </w:r>
      <w:r w:rsidR="00A521A8">
        <w:rPr>
          <w:rFonts w:ascii="Times New Roman" w:hAnsi="Times New Roman" w:hint="eastAsia"/>
        </w:rPr>
        <w:t>“</w:t>
      </w:r>
      <w:r w:rsidR="004B6B37">
        <w:rPr>
          <w:rFonts w:ascii="Times New Roman" w:hAnsi="Times New Roman"/>
        </w:rPr>
        <w:t>双高</w:t>
      </w:r>
      <w:r w:rsidR="00A521A8">
        <w:rPr>
          <w:rFonts w:ascii="Times New Roman" w:hAnsi="Times New Roman" w:hint="eastAsia"/>
        </w:rPr>
        <w:t>”</w:t>
      </w:r>
      <w:r w:rsidR="009E5700">
        <w:rPr>
          <w:rFonts w:ascii="Times New Roman" w:hAnsi="Times New Roman" w:hint="eastAsia"/>
        </w:rPr>
        <w:t>产品</w:t>
      </w:r>
      <w:r w:rsidR="00750020">
        <w:rPr>
          <w:rFonts w:ascii="Times New Roman" w:hAnsi="Times New Roman"/>
        </w:rPr>
        <w:t>开展试点</w:t>
      </w:r>
      <w:r w:rsidR="009463BE">
        <w:rPr>
          <w:rFonts w:ascii="Times New Roman" w:hAnsi="Times New Roman" w:hint="eastAsia"/>
        </w:rPr>
        <w:t>研究</w:t>
      </w:r>
      <w:r w:rsidR="004B69D5">
        <w:rPr>
          <w:rFonts w:ascii="Times New Roman" w:hAnsi="Times New Roman" w:hint="eastAsia"/>
        </w:rPr>
        <w:t>。</w:t>
      </w:r>
    </w:p>
    <w:p w:rsidR="00111F62" w:rsidRDefault="00111F62" w:rsidP="00111F62">
      <w:pPr>
        <w:spacing w:beforeLines="50" w:before="156" w:afterLines="50" w:after="156"/>
        <w:ind w:firstLineChars="200" w:firstLine="422"/>
        <w:rPr>
          <w:rFonts w:ascii="Times New Roman" w:hAnsi="Times New Roman"/>
          <w:b/>
        </w:rPr>
      </w:pPr>
      <w:r>
        <w:rPr>
          <w:rFonts w:ascii="Times New Roman" w:hAnsi="Times New Roman" w:hint="eastAsia"/>
          <w:b/>
        </w:rPr>
        <w:t>成果产出：</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5</w:t>
      </w:r>
      <w:r>
        <w:rPr>
          <w:rFonts w:ascii="Times New Roman" w:hAnsi="Times New Roman" w:hint="eastAsia"/>
        </w:rPr>
        <w:t>种可供纳入“双高”名录的产品（重污染工艺）的编制说明及相关支撑材料；</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）《石化化工行业环保综合名录制定进展与成效分析报告》；</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）名录</w:t>
      </w:r>
      <w:r>
        <w:rPr>
          <w:rFonts w:ascii="Times New Roman" w:hAnsi="Times New Roman"/>
        </w:rPr>
        <w:t>中</w:t>
      </w:r>
      <w:r>
        <w:rPr>
          <w:rFonts w:ascii="Times New Roman" w:hAnsi="Times New Roman" w:hint="eastAsia"/>
        </w:rPr>
        <w:t>石化化工</w:t>
      </w:r>
      <w:r w:rsidRPr="002A77D3">
        <w:rPr>
          <w:rFonts w:ascii="Times New Roman" w:hAnsi="Times New Roman" w:hint="eastAsia"/>
        </w:rPr>
        <w:t>行业</w:t>
      </w:r>
      <w:r>
        <w:rPr>
          <w:rFonts w:ascii="Times New Roman" w:hAnsi="Times New Roman" w:hint="eastAsia"/>
        </w:rPr>
        <w:t>相关</w:t>
      </w:r>
      <w:r w:rsidRPr="002A77D3">
        <w:rPr>
          <w:rFonts w:ascii="Times New Roman" w:hAnsi="Times New Roman" w:hint="eastAsia"/>
        </w:rPr>
        <w:t>条目</w:t>
      </w:r>
      <w:r>
        <w:rPr>
          <w:rFonts w:ascii="Times New Roman" w:hAnsi="Times New Roman" w:hint="eastAsia"/>
        </w:rPr>
        <w:t>的替代</w:t>
      </w:r>
      <w:r>
        <w:rPr>
          <w:rFonts w:ascii="Times New Roman" w:hAnsi="Times New Roman"/>
        </w:rPr>
        <w:t>产品（</w:t>
      </w:r>
      <w:r>
        <w:rPr>
          <w:rFonts w:ascii="Times New Roman" w:hAnsi="Times New Roman" w:hint="eastAsia"/>
        </w:rPr>
        <w:t>工艺</w:t>
      </w:r>
      <w:r>
        <w:rPr>
          <w:rFonts w:ascii="Times New Roman" w:hAnsi="Times New Roman"/>
        </w:rPr>
        <w:t>）</w:t>
      </w:r>
      <w:r>
        <w:rPr>
          <w:rFonts w:ascii="Times New Roman" w:hAnsi="Times New Roman" w:hint="eastAsia"/>
        </w:rPr>
        <w:t>、属性分类、要素分类、落后条目</w:t>
      </w:r>
      <w:r w:rsidR="00871126">
        <w:rPr>
          <w:rFonts w:ascii="Times New Roman" w:hAnsi="Times New Roman" w:hint="eastAsia"/>
        </w:rPr>
        <w:t>、</w:t>
      </w:r>
      <w:r w:rsidR="00871126">
        <w:rPr>
          <w:rFonts w:ascii="Times New Roman" w:hAnsi="Times New Roman"/>
        </w:rPr>
        <w:t>应用</w:t>
      </w:r>
      <w:r w:rsidR="00871126">
        <w:rPr>
          <w:rFonts w:ascii="Times New Roman" w:hAnsi="Times New Roman" w:hint="eastAsia"/>
        </w:rPr>
        <w:t>领域</w:t>
      </w:r>
      <w:r w:rsidR="00871126">
        <w:rPr>
          <w:rFonts w:ascii="Times New Roman" w:hAnsi="Times New Roman"/>
        </w:rPr>
        <w:t>与用途等</w:t>
      </w:r>
      <w:r>
        <w:rPr>
          <w:rFonts w:ascii="Times New Roman" w:hAnsi="Times New Roman"/>
        </w:rPr>
        <w:t>相关材料</w:t>
      </w:r>
      <w:r>
        <w:rPr>
          <w:rFonts w:ascii="Times New Roman" w:hAnsi="Times New Roman" w:hint="eastAsia"/>
        </w:rPr>
        <w:t>；</w:t>
      </w:r>
    </w:p>
    <w:p w:rsidR="00111F62" w:rsidRDefault="00111F62" w:rsidP="00111F62">
      <w:pPr>
        <w:spacing w:beforeLines="50" w:before="156" w:afterLines="50" w:after="156"/>
        <w:ind w:firstLineChars="200" w:firstLine="420"/>
        <w:rPr>
          <w:rFonts w:ascii="Times New Roman" w:hAnsi="Times New Roman"/>
          <w:b/>
        </w:rPr>
      </w:pPr>
      <w:r>
        <w:rPr>
          <w:rFonts w:ascii="Times New Roman" w:hAnsi="Times New Roman" w:hint="eastAsia"/>
        </w:rPr>
        <w:t>（</w:t>
      </w:r>
      <w:r>
        <w:rPr>
          <w:rFonts w:ascii="Times New Roman" w:hAnsi="Times New Roman" w:hint="eastAsia"/>
        </w:rPr>
        <w:t>4</w:t>
      </w:r>
      <w:r>
        <w:rPr>
          <w:rFonts w:ascii="Times New Roman" w:hAnsi="Times New Roman" w:hint="eastAsia"/>
        </w:rPr>
        <w:t>）</w:t>
      </w:r>
      <w:r w:rsidR="00AE3550">
        <w:rPr>
          <w:rFonts w:ascii="Times New Roman" w:hAnsi="Times New Roman" w:hint="eastAsia"/>
        </w:rPr>
        <w:t>《石化化工行业</w:t>
      </w:r>
      <w:r w:rsidR="00240725">
        <w:rPr>
          <w:rFonts w:ascii="Times New Roman" w:hAnsi="Times New Roman" w:hint="eastAsia"/>
        </w:rPr>
        <w:t>基于</w:t>
      </w:r>
      <w:r w:rsidR="00DE6E96">
        <w:rPr>
          <w:rFonts w:ascii="Times New Roman" w:hAnsi="Times New Roman" w:hint="eastAsia"/>
        </w:rPr>
        <w:t>“双高”名录</w:t>
      </w:r>
      <w:r w:rsidR="00DE6E96">
        <w:rPr>
          <w:rFonts w:ascii="Times New Roman" w:hAnsi="Times New Roman"/>
        </w:rPr>
        <w:t>的绿色供应链政策引导机制</w:t>
      </w:r>
      <w:r w:rsidR="003E1EEF">
        <w:rPr>
          <w:rFonts w:ascii="Times New Roman" w:hAnsi="Times New Roman" w:hint="eastAsia"/>
        </w:rPr>
        <w:t>与</w:t>
      </w:r>
      <w:r w:rsidR="003E1EEF">
        <w:rPr>
          <w:rFonts w:ascii="Times New Roman" w:hAnsi="Times New Roman"/>
        </w:rPr>
        <w:t>案例分析</w:t>
      </w:r>
      <w:r w:rsidR="00AE3550">
        <w:rPr>
          <w:rFonts w:ascii="Times New Roman" w:hAnsi="Times New Roman" w:hint="eastAsia"/>
        </w:rPr>
        <w:t>报告》</w:t>
      </w:r>
      <w:r>
        <w:rPr>
          <w:rFonts w:ascii="Times New Roman" w:hAnsi="Times New Roman" w:hint="eastAsia"/>
        </w:rPr>
        <w:t>。</w:t>
      </w:r>
    </w:p>
    <w:p w:rsidR="00111F62" w:rsidRPr="00504729" w:rsidRDefault="00111F62" w:rsidP="00111F62">
      <w:pPr>
        <w:spacing w:beforeLines="50" w:before="156" w:afterLines="50" w:after="156" w:line="480" w:lineRule="auto"/>
        <w:rPr>
          <w:rFonts w:ascii="Times New Roman" w:hAnsi="Times New Roman"/>
          <w:b/>
        </w:rPr>
      </w:pPr>
      <w:r w:rsidRPr="00504729">
        <w:rPr>
          <w:rFonts w:ascii="Times New Roman" w:hAnsi="Times New Roman" w:hint="eastAsia"/>
          <w:b/>
        </w:rPr>
        <w:t>课题</w:t>
      </w:r>
      <w:r w:rsidRPr="00504729">
        <w:rPr>
          <w:rFonts w:ascii="Times New Roman" w:hAnsi="Times New Roman"/>
          <w:b/>
        </w:rPr>
        <w:t>2</w:t>
      </w:r>
      <w:r w:rsidRPr="00504729">
        <w:rPr>
          <w:rFonts w:ascii="Times New Roman" w:hAnsi="Times New Roman" w:hint="eastAsia"/>
          <w:b/>
        </w:rPr>
        <w:t>：农药行业环境保护综合名录制定研究（</w:t>
      </w:r>
      <w:r w:rsidRPr="00504729">
        <w:rPr>
          <w:rFonts w:ascii="Times New Roman" w:hAnsi="Times New Roman" w:hint="eastAsia"/>
          <w:b/>
        </w:rPr>
        <w:t>15</w:t>
      </w:r>
      <w:r w:rsidRPr="00504729">
        <w:rPr>
          <w:rFonts w:ascii="Times New Roman" w:hAnsi="Times New Roman" w:hint="eastAsia"/>
          <w:b/>
        </w:rPr>
        <w:t>万）</w:t>
      </w:r>
    </w:p>
    <w:p w:rsidR="00111F62" w:rsidRDefault="00111F62" w:rsidP="00111F62">
      <w:pPr>
        <w:spacing w:beforeLines="50" w:before="156" w:afterLines="50" w:after="156"/>
        <w:ind w:firstLineChars="200" w:firstLine="422"/>
        <w:rPr>
          <w:rFonts w:ascii="Times New Roman" w:hAnsi="Times New Roman"/>
          <w:b/>
        </w:rPr>
      </w:pPr>
      <w:r>
        <w:rPr>
          <w:rFonts w:ascii="Times New Roman" w:hAnsi="Times New Roman" w:hint="eastAsia"/>
          <w:b/>
        </w:rPr>
        <w:t>研究内容：</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）研究提出拟纳入环保综合名录的备选“双高”产品与重污染工艺合计不少于</w:t>
      </w:r>
      <w:r>
        <w:rPr>
          <w:rFonts w:ascii="Times New Roman" w:hAnsi="Times New Roman" w:hint="eastAsia"/>
        </w:rPr>
        <w:t>20</w:t>
      </w:r>
      <w:r>
        <w:rPr>
          <w:rFonts w:ascii="Times New Roman" w:hAnsi="Times New Roman" w:hint="eastAsia"/>
        </w:rPr>
        <w:t>项，经分析论证后挑选不少于</w:t>
      </w:r>
      <w:r>
        <w:rPr>
          <w:rFonts w:ascii="Times New Roman" w:hAnsi="Times New Roman" w:hint="eastAsia"/>
        </w:rPr>
        <w:t>5</w:t>
      </w:r>
      <w:r>
        <w:rPr>
          <w:rFonts w:ascii="Times New Roman" w:hAnsi="Times New Roman" w:hint="eastAsia"/>
        </w:rPr>
        <w:t>项产品纳入名录；</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）对本行业名录制定与应用的整体情况、以及已纳入名录的各产品（工艺）、</w:t>
      </w:r>
      <w:r>
        <w:rPr>
          <w:rFonts w:ascii="Times New Roman" w:hAnsi="Times New Roman"/>
        </w:rPr>
        <w:t>以及至少</w:t>
      </w:r>
      <w:r>
        <w:rPr>
          <w:rFonts w:ascii="Times New Roman" w:hAnsi="Times New Roman" w:hint="eastAsia"/>
        </w:rPr>
        <w:t>1</w:t>
      </w:r>
      <w:r>
        <w:rPr>
          <w:rFonts w:ascii="Times New Roman" w:hAnsi="Times New Roman"/>
        </w:rPr>
        <w:t>种</w:t>
      </w:r>
      <w:r>
        <w:rPr>
          <w:rFonts w:ascii="Times New Roman" w:hAnsi="Times New Roman" w:hint="eastAsia"/>
        </w:rPr>
        <w:t>绿色</w:t>
      </w:r>
      <w:r>
        <w:rPr>
          <w:rFonts w:ascii="Times New Roman" w:hAnsi="Times New Roman"/>
        </w:rPr>
        <w:t>升级成效较为</w:t>
      </w:r>
      <w:r>
        <w:rPr>
          <w:rFonts w:ascii="Times New Roman" w:hAnsi="Times New Roman" w:hint="eastAsia"/>
        </w:rPr>
        <w:t>显著的“双高产品”的产业发展与污染防治情况继续开展回顾评估；</w:t>
      </w:r>
    </w:p>
    <w:p w:rsidR="002F3553" w:rsidRDefault="002F3553" w:rsidP="002F3553">
      <w:pPr>
        <w:spacing w:beforeLines="50" w:before="156" w:afterLines="50" w:after="156"/>
        <w:ind w:firstLineChars="200" w:firstLine="420"/>
        <w:rPr>
          <w:rFonts w:ascii="Times New Roman" w:hAnsi="Times New Roman"/>
        </w:rPr>
      </w:pPr>
      <w:r>
        <w:rPr>
          <w:rFonts w:ascii="Times New Roman" w:hAnsi="Times New Roman" w:hint="eastAsia"/>
        </w:rPr>
        <w:lastRenderedPageBreak/>
        <w:t>（</w:t>
      </w:r>
      <w:r>
        <w:rPr>
          <w:rFonts w:ascii="Times New Roman" w:hAnsi="Times New Roman" w:hint="eastAsia"/>
        </w:rPr>
        <w:t>3</w:t>
      </w:r>
      <w:r>
        <w:rPr>
          <w:rFonts w:ascii="Times New Roman" w:hAnsi="Times New Roman" w:hint="eastAsia"/>
        </w:rPr>
        <w:t>）对本行业已纳入</w:t>
      </w:r>
      <w:r>
        <w:rPr>
          <w:rFonts w:ascii="Times New Roman" w:hAnsi="Times New Roman"/>
        </w:rPr>
        <w:t>名录的</w:t>
      </w:r>
      <w:r>
        <w:rPr>
          <w:rFonts w:ascii="Times New Roman" w:hAnsi="Times New Roman" w:hint="eastAsia"/>
        </w:rPr>
        <w:t>条目</w:t>
      </w:r>
      <w:r>
        <w:rPr>
          <w:rFonts w:ascii="Times New Roman" w:hAnsi="Times New Roman"/>
        </w:rPr>
        <w:t>进行</w:t>
      </w:r>
      <w:r>
        <w:rPr>
          <w:rFonts w:ascii="Times New Roman" w:hAnsi="Times New Roman" w:hint="eastAsia"/>
        </w:rPr>
        <w:t>评估</w:t>
      </w:r>
      <w:r>
        <w:rPr>
          <w:rFonts w:ascii="Times New Roman" w:hAnsi="Times New Roman"/>
        </w:rPr>
        <w:t>与完善，</w:t>
      </w:r>
      <w:r>
        <w:rPr>
          <w:rFonts w:ascii="Times New Roman" w:hAnsi="Times New Roman" w:hint="eastAsia"/>
        </w:rPr>
        <w:t>一是</w:t>
      </w:r>
      <w:r>
        <w:rPr>
          <w:rFonts w:ascii="Times New Roman" w:hAnsi="Times New Roman"/>
        </w:rPr>
        <w:t>针对</w:t>
      </w:r>
      <w:r>
        <w:rPr>
          <w:rFonts w:ascii="Times New Roman" w:hAnsi="Times New Roman" w:hint="eastAsia"/>
        </w:rPr>
        <w:t>部分</w:t>
      </w:r>
      <w:r>
        <w:rPr>
          <w:rFonts w:ascii="Times New Roman" w:hAnsi="Times New Roman"/>
        </w:rPr>
        <w:t>重点</w:t>
      </w:r>
      <w:r>
        <w:rPr>
          <w:rFonts w:ascii="Times New Roman" w:hAnsi="Times New Roman" w:hint="eastAsia"/>
        </w:rPr>
        <w:t>“双高”产品</w:t>
      </w:r>
      <w:r>
        <w:rPr>
          <w:rFonts w:ascii="Times New Roman" w:hAnsi="Times New Roman"/>
        </w:rPr>
        <w:t>与重污染工艺提出</w:t>
      </w:r>
      <w:r>
        <w:rPr>
          <w:rFonts w:ascii="Times New Roman" w:hAnsi="Times New Roman" w:hint="eastAsia"/>
        </w:rPr>
        <w:t>替代</w:t>
      </w:r>
      <w:r>
        <w:rPr>
          <w:rFonts w:ascii="Times New Roman" w:hAnsi="Times New Roman"/>
        </w:rPr>
        <w:t>产品与替代工艺</w:t>
      </w:r>
      <w:r>
        <w:rPr>
          <w:rFonts w:ascii="Times New Roman" w:hAnsi="Times New Roman" w:hint="eastAsia"/>
        </w:rPr>
        <w:t>，</w:t>
      </w:r>
      <w:r>
        <w:rPr>
          <w:rFonts w:ascii="Times New Roman" w:hAnsi="Times New Roman"/>
        </w:rPr>
        <w:t>二是</w:t>
      </w:r>
      <w:r>
        <w:rPr>
          <w:rFonts w:ascii="Times New Roman" w:hAnsi="Times New Roman" w:hint="eastAsia"/>
        </w:rPr>
        <w:t>增加</w:t>
      </w:r>
      <w:r>
        <w:rPr>
          <w:rFonts w:ascii="Times New Roman" w:hAnsi="Times New Roman"/>
        </w:rPr>
        <w:t>对高污染与高环境风险的分类</w:t>
      </w:r>
      <w:r>
        <w:rPr>
          <w:rFonts w:ascii="Times New Roman" w:hAnsi="Times New Roman" w:hint="eastAsia"/>
        </w:rPr>
        <w:t>（区分为</w:t>
      </w:r>
      <w:r>
        <w:rPr>
          <w:rFonts w:ascii="Times New Roman" w:hAnsi="Times New Roman"/>
        </w:rPr>
        <w:t>生产与使用过程中的污染与风险</w:t>
      </w:r>
      <w:r>
        <w:rPr>
          <w:rFonts w:ascii="Times New Roman" w:hAnsi="Times New Roman" w:hint="eastAsia"/>
        </w:rPr>
        <w:t>）详细区分，</w:t>
      </w:r>
      <w:r>
        <w:rPr>
          <w:rFonts w:ascii="Times New Roman" w:hAnsi="Times New Roman"/>
        </w:rPr>
        <w:t>三是对</w:t>
      </w:r>
      <w:r>
        <w:rPr>
          <w:rFonts w:ascii="Times New Roman" w:hAnsi="Times New Roman" w:hint="eastAsia"/>
        </w:rPr>
        <w:t>增加</w:t>
      </w:r>
      <w:r>
        <w:rPr>
          <w:rFonts w:ascii="Times New Roman" w:hAnsi="Times New Roman"/>
        </w:rPr>
        <w:t>对高污染</w:t>
      </w:r>
      <w:r>
        <w:rPr>
          <w:rFonts w:ascii="Times New Roman" w:hAnsi="Times New Roman" w:hint="eastAsia"/>
        </w:rPr>
        <w:t>在环境</w:t>
      </w:r>
      <w:r>
        <w:rPr>
          <w:rFonts w:ascii="Times New Roman" w:hAnsi="Times New Roman"/>
        </w:rPr>
        <w:t>要素</w:t>
      </w:r>
      <w:r>
        <w:rPr>
          <w:rFonts w:ascii="Times New Roman" w:hAnsi="Times New Roman" w:hint="eastAsia"/>
        </w:rPr>
        <w:t>（水气</w:t>
      </w:r>
      <w:r>
        <w:rPr>
          <w:rFonts w:ascii="Times New Roman" w:hAnsi="Times New Roman"/>
        </w:rPr>
        <w:t>固废</w:t>
      </w:r>
      <w:r>
        <w:rPr>
          <w:rFonts w:ascii="Times New Roman" w:hAnsi="Times New Roman" w:hint="eastAsia"/>
        </w:rPr>
        <w:t>）</w:t>
      </w:r>
      <w:r>
        <w:rPr>
          <w:rFonts w:ascii="Times New Roman" w:hAnsi="Times New Roman"/>
        </w:rPr>
        <w:t>方面</w:t>
      </w:r>
      <w:r>
        <w:rPr>
          <w:rFonts w:ascii="Times New Roman" w:hAnsi="Times New Roman" w:hint="eastAsia"/>
        </w:rPr>
        <w:t>的</w:t>
      </w:r>
      <w:r>
        <w:rPr>
          <w:rFonts w:ascii="Times New Roman" w:hAnsi="Times New Roman"/>
        </w:rPr>
        <w:t>分类</w:t>
      </w:r>
      <w:r>
        <w:rPr>
          <w:rFonts w:ascii="Times New Roman" w:hAnsi="Times New Roman" w:hint="eastAsia"/>
        </w:rPr>
        <w:t>，</w:t>
      </w:r>
      <w:r>
        <w:rPr>
          <w:rFonts w:ascii="Times New Roman" w:hAnsi="Times New Roman"/>
        </w:rPr>
        <w:t>四是</w:t>
      </w:r>
      <w:r>
        <w:rPr>
          <w:rFonts w:ascii="Times New Roman" w:hAnsi="Times New Roman" w:hint="eastAsia"/>
        </w:rPr>
        <w:t>针对本行业</w:t>
      </w:r>
      <w:r>
        <w:rPr>
          <w:rFonts w:ascii="Times New Roman" w:hAnsi="Times New Roman"/>
        </w:rPr>
        <w:t>中</w:t>
      </w:r>
      <w:r>
        <w:rPr>
          <w:rFonts w:ascii="Times New Roman" w:hAnsi="Times New Roman" w:hint="eastAsia"/>
        </w:rPr>
        <w:t>已纳入名录的条目</w:t>
      </w:r>
      <w:r>
        <w:rPr>
          <w:rFonts w:ascii="Times New Roman" w:hAnsi="Times New Roman"/>
        </w:rPr>
        <w:t>中的淘汰类</w:t>
      </w:r>
      <w:r>
        <w:rPr>
          <w:rFonts w:ascii="Times New Roman" w:hAnsi="Times New Roman" w:hint="eastAsia"/>
        </w:rPr>
        <w:t>（禁用类）</w:t>
      </w:r>
      <w:r>
        <w:rPr>
          <w:rFonts w:ascii="Times New Roman" w:hAnsi="Times New Roman"/>
        </w:rPr>
        <w:t>产品与工艺形成</w:t>
      </w:r>
      <w:r>
        <w:rPr>
          <w:rFonts w:ascii="Times New Roman" w:hAnsi="Times New Roman" w:hint="eastAsia"/>
        </w:rPr>
        <w:t>单独子</w:t>
      </w:r>
      <w:r>
        <w:rPr>
          <w:rFonts w:ascii="Times New Roman" w:hAnsi="Times New Roman"/>
        </w:rPr>
        <w:t>名录；</w:t>
      </w:r>
      <w:r>
        <w:rPr>
          <w:rFonts w:ascii="Times New Roman" w:hAnsi="Times New Roman" w:hint="eastAsia"/>
        </w:rPr>
        <w:t>五是针对本行业</w:t>
      </w:r>
      <w:r>
        <w:rPr>
          <w:rFonts w:ascii="Times New Roman" w:hAnsi="Times New Roman"/>
        </w:rPr>
        <w:t>已纳入名录</w:t>
      </w:r>
      <w:r>
        <w:rPr>
          <w:rFonts w:ascii="Times New Roman" w:hAnsi="Times New Roman" w:hint="eastAsia"/>
        </w:rPr>
        <w:t>“双高”产品</w:t>
      </w:r>
      <w:r>
        <w:rPr>
          <w:rFonts w:ascii="Times New Roman" w:hAnsi="Times New Roman"/>
        </w:rPr>
        <w:t>，</w:t>
      </w:r>
      <w:r>
        <w:rPr>
          <w:rFonts w:ascii="Times New Roman" w:hAnsi="Times New Roman" w:hint="eastAsia"/>
        </w:rPr>
        <w:t>依照格式</w:t>
      </w:r>
      <w:r>
        <w:rPr>
          <w:rFonts w:ascii="Times New Roman" w:hAnsi="Times New Roman"/>
        </w:rPr>
        <w:t>与规范要求</w:t>
      </w:r>
      <w:r>
        <w:rPr>
          <w:rFonts w:ascii="Times New Roman" w:hAnsi="Times New Roman" w:hint="eastAsia"/>
        </w:rPr>
        <w:t>，</w:t>
      </w:r>
      <w:r>
        <w:rPr>
          <w:rFonts w:ascii="Times New Roman" w:hAnsi="Times New Roman"/>
        </w:rPr>
        <w:t>补充提出</w:t>
      </w:r>
      <w:r>
        <w:rPr>
          <w:rFonts w:ascii="Times New Roman" w:hAnsi="Times New Roman" w:hint="eastAsia"/>
        </w:rPr>
        <w:t>每种“</w:t>
      </w:r>
      <w:r>
        <w:rPr>
          <w:rFonts w:ascii="Times New Roman" w:hAnsi="Times New Roman"/>
        </w:rPr>
        <w:t>双高</w:t>
      </w:r>
      <w:r>
        <w:rPr>
          <w:rFonts w:ascii="Times New Roman" w:hAnsi="Times New Roman" w:hint="eastAsia"/>
        </w:rPr>
        <w:t>”</w:t>
      </w:r>
      <w:r>
        <w:rPr>
          <w:rFonts w:ascii="Times New Roman" w:hAnsi="Times New Roman"/>
        </w:rPr>
        <w:t>产品</w:t>
      </w:r>
      <w:r>
        <w:rPr>
          <w:rFonts w:ascii="Times New Roman" w:hAnsi="Times New Roman" w:hint="eastAsia"/>
        </w:rPr>
        <w:t>的</w:t>
      </w:r>
      <w:r>
        <w:rPr>
          <w:rFonts w:ascii="Times New Roman" w:hAnsi="Times New Roman"/>
        </w:rPr>
        <w:t>应用领域</w:t>
      </w:r>
      <w:r>
        <w:rPr>
          <w:rFonts w:ascii="Times New Roman" w:hAnsi="Times New Roman" w:hint="eastAsia"/>
        </w:rPr>
        <w:t>与用途作用；</w:t>
      </w:r>
    </w:p>
    <w:p w:rsidR="002F3553" w:rsidRDefault="002F3553" w:rsidP="002F3553">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）研究提出基于本行业“双高”</w:t>
      </w:r>
      <w:r>
        <w:rPr>
          <w:rFonts w:ascii="Times New Roman" w:hAnsi="Times New Roman"/>
        </w:rPr>
        <w:t>名录</w:t>
      </w:r>
      <w:r>
        <w:rPr>
          <w:rFonts w:ascii="Times New Roman" w:hAnsi="Times New Roman" w:hint="eastAsia"/>
        </w:rPr>
        <w:t>成果</w:t>
      </w:r>
      <w:r>
        <w:rPr>
          <w:rFonts w:ascii="Times New Roman" w:hAnsi="Times New Roman"/>
        </w:rPr>
        <w:t>的</w:t>
      </w:r>
      <w:r>
        <w:rPr>
          <w:rFonts w:ascii="Times New Roman" w:hAnsi="Times New Roman" w:hint="eastAsia"/>
        </w:rPr>
        <w:t>绿色供应链</w:t>
      </w:r>
      <w:r>
        <w:rPr>
          <w:rFonts w:ascii="Times New Roman" w:hAnsi="Times New Roman"/>
        </w:rPr>
        <w:t>引导机制</w:t>
      </w:r>
      <w:r>
        <w:rPr>
          <w:rFonts w:ascii="Times New Roman" w:hAnsi="Times New Roman" w:hint="eastAsia"/>
        </w:rPr>
        <w:t>（可</w:t>
      </w:r>
      <w:r>
        <w:rPr>
          <w:rFonts w:ascii="Times New Roman" w:hAnsi="Times New Roman"/>
        </w:rPr>
        <w:t>考虑采用</w:t>
      </w:r>
      <w:r>
        <w:rPr>
          <w:rFonts w:ascii="Times New Roman" w:hAnsi="Times New Roman" w:hint="eastAsia"/>
        </w:rPr>
        <w:t>诸如将</w:t>
      </w:r>
      <w:r>
        <w:rPr>
          <w:rFonts w:ascii="Times New Roman" w:hAnsi="Times New Roman"/>
        </w:rPr>
        <w:t>该品主要生产厂家环境信息提供主要下游应用</w:t>
      </w:r>
      <w:r>
        <w:rPr>
          <w:rFonts w:ascii="Times New Roman" w:hAnsi="Times New Roman" w:hint="eastAsia"/>
        </w:rPr>
        <w:t>领域的相关</w:t>
      </w:r>
      <w:r>
        <w:rPr>
          <w:rFonts w:ascii="Times New Roman" w:hAnsi="Times New Roman"/>
        </w:rPr>
        <w:t>协会与</w:t>
      </w:r>
      <w:r>
        <w:rPr>
          <w:rFonts w:ascii="Times New Roman" w:hAnsi="Times New Roman" w:hint="eastAsia"/>
        </w:rPr>
        <w:t>主要</w:t>
      </w:r>
      <w:r>
        <w:rPr>
          <w:rFonts w:ascii="Times New Roman" w:hAnsi="Times New Roman"/>
        </w:rPr>
        <w:t>厂家</w:t>
      </w:r>
      <w:r>
        <w:rPr>
          <w:rFonts w:ascii="Times New Roman" w:hAnsi="Times New Roman" w:hint="eastAsia"/>
        </w:rPr>
        <w:t>等</w:t>
      </w:r>
      <w:r>
        <w:rPr>
          <w:rFonts w:ascii="Times New Roman" w:hAnsi="Times New Roman"/>
        </w:rPr>
        <w:t>形式</w:t>
      </w:r>
      <w:r>
        <w:rPr>
          <w:rFonts w:ascii="Times New Roman" w:hAnsi="Times New Roman" w:hint="eastAsia"/>
        </w:rPr>
        <w:t>）</w:t>
      </w:r>
      <w:r>
        <w:rPr>
          <w:rFonts w:ascii="Times New Roman" w:hAnsi="Times New Roman"/>
        </w:rPr>
        <w:t>，并</w:t>
      </w:r>
      <w:r>
        <w:rPr>
          <w:rFonts w:ascii="Times New Roman" w:hAnsi="Times New Roman" w:hint="eastAsia"/>
        </w:rPr>
        <w:t>挑选</w:t>
      </w:r>
      <w:r>
        <w:rPr>
          <w:rFonts w:ascii="Times New Roman" w:hAnsi="Times New Roman"/>
        </w:rPr>
        <w:t>一种重点</w:t>
      </w:r>
      <w:r>
        <w:rPr>
          <w:rFonts w:ascii="Times New Roman" w:hAnsi="Times New Roman" w:hint="eastAsia"/>
        </w:rPr>
        <w:t>“</w:t>
      </w:r>
      <w:r>
        <w:rPr>
          <w:rFonts w:ascii="Times New Roman" w:hAnsi="Times New Roman"/>
        </w:rPr>
        <w:t>双高</w:t>
      </w:r>
      <w:r>
        <w:rPr>
          <w:rFonts w:ascii="Times New Roman" w:hAnsi="Times New Roman" w:hint="eastAsia"/>
        </w:rPr>
        <w:t>”产品</w:t>
      </w:r>
      <w:r>
        <w:rPr>
          <w:rFonts w:ascii="Times New Roman" w:hAnsi="Times New Roman"/>
        </w:rPr>
        <w:t>开展试点</w:t>
      </w:r>
      <w:r>
        <w:rPr>
          <w:rFonts w:ascii="Times New Roman" w:hAnsi="Times New Roman" w:hint="eastAsia"/>
        </w:rPr>
        <w:t>研究。</w:t>
      </w:r>
    </w:p>
    <w:p w:rsidR="00111F62" w:rsidRDefault="00111F62" w:rsidP="00111F62">
      <w:pPr>
        <w:spacing w:beforeLines="50" w:before="156" w:afterLines="50" w:after="156"/>
        <w:ind w:firstLineChars="200" w:firstLine="422"/>
        <w:rPr>
          <w:rFonts w:ascii="Times New Roman" w:hAnsi="Times New Roman"/>
          <w:b/>
        </w:rPr>
      </w:pPr>
      <w:r>
        <w:rPr>
          <w:rFonts w:ascii="Times New Roman" w:hAnsi="Times New Roman" w:hint="eastAsia"/>
          <w:b/>
        </w:rPr>
        <w:t>成果产出：</w:t>
      </w:r>
    </w:p>
    <w:p w:rsidR="007A1FE9" w:rsidRDefault="007A1FE9" w:rsidP="007A1FE9">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5</w:t>
      </w:r>
      <w:r>
        <w:rPr>
          <w:rFonts w:ascii="Times New Roman" w:hAnsi="Times New Roman" w:hint="eastAsia"/>
        </w:rPr>
        <w:t>种可供纳入“双高”名录的产品（重污染工艺）的编制说明及相关支撑材料；</w:t>
      </w:r>
    </w:p>
    <w:p w:rsidR="007A1FE9" w:rsidRDefault="007A1FE9" w:rsidP="007A1FE9">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w:t>
      </w:r>
      <w:r w:rsidR="00735D1E">
        <w:rPr>
          <w:rFonts w:ascii="Times New Roman" w:hAnsi="Times New Roman" w:hint="eastAsia"/>
        </w:rPr>
        <w:t>农药</w:t>
      </w:r>
      <w:r>
        <w:rPr>
          <w:rFonts w:ascii="Times New Roman" w:hAnsi="Times New Roman" w:hint="eastAsia"/>
        </w:rPr>
        <w:t>行业环保综合名录制定进展与成效分析报告》；</w:t>
      </w:r>
    </w:p>
    <w:p w:rsidR="007A1FE9" w:rsidRDefault="007A1FE9" w:rsidP="007A1FE9">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）名录</w:t>
      </w:r>
      <w:r>
        <w:rPr>
          <w:rFonts w:ascii="Times New Roman" w:hAnsi="Times New Roman"/>
        </w:rPr>
        <w:t>中</w:t>
      </w:r>
      <w:r w:rsidR="00F72559">
        <w:rPr>
          <w:rFonts w:ascii="Times New Roman" w:hAnsi="Times New Roman" w:hint="eastAsia"/>
        </w:rPr>
        <w:t>农药</w:t>
      </w:r>
      <w:r w:rsidRPr="002A77D3">
        <w:rPr>
          <w:rFonts w:ascii="Times New Roman" w:hAnsi="Times New Roman" w:hint="eastAsia"/>
        </w:rPr>
        <w:t>行业</w:t>
      </w:r>
      <w:r>
        <w:rPr>
          <w:rFonts w:ascii="Times New Roman" w:hAnsi="Times New Roman" w:hint="eastAsia"/>
        </w:rPr>
        <w:t>相关</w:t>
      </w:r>
      <w:r w:rsidRPr="002A77D3">
        <w:rPr>
          <w:rFonts w:ascii="Times New Roman" w:hAnsi="Times New Roman" w:hint="eastAsia"/>
        </w:rPr>
        <w:t>条目</w:t>
      </w:r>
      <w:r>
        <w:rPr>
          <w:rFonts w:ascii="Times New Roman" w:hAnsi="Times New Roman" w:hint="eastAsia"/>
        </w:rPr>
        <w:t>的替代</w:t>
      </w:r>
      <w:r>
        <w:rPr>
          <w:rFonts w:ascii="Times New Roman" w:hAnsi="Times New Roman"/>
        </w:rPr>
        <w:t>产品（</w:t>
      </w:r>
      <w:r>
        <w:rPr>
          <w:rFonts w:ascii="Times New Roman" w:hAnsi="Times New Roman" w:hint="eastAsia"/>
        </w:rPr>
        <w:t>工艺</w:t>
      </w:r>
      <w:r>
        <w:rPr>
          <w:rFonts w:ascii="Times New Roman" w:hAnsi="Times New Roman"/>
        </w:rPr>
        <w:t>）</w:t>
      </w:r>
      <w:r>
        <w:rPr>
          <w:rFonts w:ascii="Times New Roman" w:hAnsi="Times New Roman" w:hint="eastAsia"/>
        </w:rPr>
        <w:t>、属性分类、要素分类、落后条目、</w:t>
      </w:r>
      <w:r>
        <w:rPr>
          <w:rFonts w:ascii="Times New Roman" w:hAnsi="Times New Roman"/>
        </w:rPr>
        <w:t>应用</w:t>
      </w:r>
      <w:r>
        <w:rPr>
          <w:rFonts w:ascii="Times New Roman" w:hAnsi="Times New Roman" w:hint="eastAsia"/>
        </w:rPr>
        <w:t>领域</w:t>
      </w:r>
      <w:r>
        <w:rPr>
          <w:rFonts w:ascii="Times New Roman" w:hAnsi="Times New Roman"/>
        </w:rPr>
        <w:t>与用途等相关材料</w:t>
      </w:r>
      <w:r>
        <w:rPr>
          <w:rFonts w:ascii="Times New Roman" w:hAnsi="Times New Roman" w:hint="eastAsia"/>
        </w:rPr>
        <w:t>；</w:t>
      </w:r>
    </w:p>
    <w:p w:rsidR="00111F62" w:rsidRPr="007A1FE9" w:rsidRDefault="007A1FE9" w:rsidP="00111F62">
      <w:pPr>
        <w:spacing w:beforeLines="50" w:before="156" w:afterLines="50" w:after="156"/>
        <w:ind w:firstLineChars="200" w:firstLine="420"/>
        <w:rPr>
          <w:rFonts w:ascii="Times New Roman" w:hAnsi="Times New Roman"/>
          <w:b/>
        </w:rPr>
      </w:pPr>
      <w:r>
        <w:rPr>
          <w:rFonts w:ascii="Times New Roman" w:hAnsi="Times New Roman" w:hint="eastAsia"/>
        </w:rPr>
        <w:t>（</w:t>
      </w:r>
      <w:r>
        <w:rPr>
          <w:rFonts w:ascii="Times New Roman" w:hAnsi="Times New Roman" w:hint="eastAsia"/>
        </w:rPr>
        <w:t>4</w:t>
      </w:r>
      <w:r>
        <w:rPr>
          <w:rFonts w:ascii="Times New Roman" w:hAnsi="Times New Roman" w:hint="eastAsia"/>
        </w:rPr>
        <w:t>）《</w:t>
      </w:r>
      <w:r w:rsidR="000403AC">
        <w:rPr>
          <w:rFonts w:ascii="Times New Roman" w:hAnsi="Times New Roman" w:hint="eastAsia"/>
        </w:rPr>
        <w:t>农药</w:t>
      </w:r>
      <w:r>
        <w:rPr>
          <w:rFonts w:ascii="Times New Roman" w:hAnsi="Times New Roman" w:hint="eastAsia"/>
        </w:rPr>
        <w:t>行业基于“双高”名录</w:t>
      </w:r>
      <w:r>
        <w:rPr>
          <w:rFonts w:ascii="Times New Roman" w:hAnsi="Times New Roman"/>
        </w:rPr>
        <w:t>的绿色供应链政策引导机制</w:t>
      </w:r>
      <w:r>
        <w:rPr>
          <w:rFonts w:ascii="Times New Roman" w:hAnsi="Times New Roman" w:hint="eastAsia"/>
        </w:rPr>
        <w:t>与</w:t>
      </w:r>
      <w:r>
        <w:rPr>
          <w:rFonts w:ascii="Times New Roman" w:hAnsi="Times New Roman"/>
        </w:rPr>
        <w:t>案例分析</w:t>
      </w:r>
      <w:r>
        <w:rPr>
          <w:rFonts w:ascii="Times New Roman" w:hAnsi="Times New Roman" w:hint="eastAsia"/>
        </w:rPr>
        <w:t>报告》。</w:t>
      </w:r>
    </w:p>
    <w:p w:rsidR="00111F62" w:rsidRPr="00504729" w:rsidRDefault="00111F62" w:rsidP="00111F62">
      <w:pPr>
        <w:spacing w:beforeLines="50" w:before="156" w:afterLines="50" w:after="156" w:line="480" w:lineRule="auto"/>
        <w:rPr>
          <w:rFonts w:ascii="Times New Roman" w:hAnsi="Times New Roman"/>
          <w:b/>
        </w:rPr>
      </w:pPr>
      <w:r w:rsidRPr="00504729">
        <w:rPr>
          <w:rFonts w:ascii="Times New Roman" w:hAnsi="Times New Roman" w:hint="eastAsia"/>
          <w:b/>
        </w:rPr>
        <w:t>课题</w:t>
      </w:r>
      <w:r w:rsidRPr="00504729">
        <w:rPr>
          <w:rFonts w:ascii="Times New Roman" w:hAnsi="Times New Roman"/>
          <w:b/>
        </w:rPr>
        <w:t>3</w:t>
      </w:r>
      <w:r w:rsidRPr="00504729">
        <w:rPr>
          <w:rFonts w:ascii="Times New Roman" w:hAnsi="Times New Roman" w:hint="eastAsia"/>
          <w:b/>
        </w:rPr>
        <w:t>：涂料行业环境保护综合名录制定研究（</w:t>
      </w:r>
      <w:r>
        <w:rPr>
          <w:rFonts w:ascii="Times New Roman" w:hAnsi="Times New Roman" w:hint="eastAsia"/>
          <w:b/>
        </w:rPr>
        <w:t>20</w:t>
      </w:r>
      <w:r w:rsidRPr="00504729">
        <w:rPr>
          <w:rFonts w:ascii="Times New Roman" w:hAnsi="Times New Roman" w:hint="eastAsia"/>
          <w:b/>
        </w:rPr>
        <w:t>万）</w:t>
      </w:r>
    </w:p>
    <w:p w:rsidR="00111F62" w:rsidRDefault="00111F62" w:rsidP="00111F62">
      <w:pPr>
        <w:spacing w:beforeLines="50" w:before="156" w:afterLines="50" w:after="156"/>
        <w:ind w:firstLineChars="200" w:firstLine="422"/>
        <w:rPr>
          <w:rFonts w:ascii="Times New Roman" w:hAnsi="Times New Roman"/>
          <w:b/>
        </w:rPr>
      </w:pPr>
      <w:r>
        <w:rPr>
          <w:rFonts w:ascii="Times New Roman" w:hAnsi="Times New Roman" w:hint="eastAsia"/>
          <w:b/>
        </w:rPr>
        <w:t>研究内容：</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）研究提出拟纳入环保综合名录的备选“双高”产品与重污染工艺合计不少于</w:t>
      </w:r>
      <w:r>
        <w:rPr>
          <w:rFonts w:ascii="Times New Roman" w:hAnsi="Times New Roman" w:hint="eastAsia"/>
        </w:rPr>
        <w:t>20</w:t>
      </w:r>
      <w:r>
        <w:rPr>
          <w:rFonts w:ascii="Times New Roman" w:hAnsi="Times New Roman" w:hint="eastAsia"/>
        </w:rPr>
        <w:t>项，经分析论证后挑选不少于</w:t>
      </w:r>
      <w:r>
        <w:rPr>
          <w:rFonts w:ascii="Times New Roman" w:hAnsi="Times New Roman" w:hint="eastAsia"/>
        </w:rPr>
        <w:t>5</w:t>
      </w:r>
      <w:r>
        <w:rPr>
          <w:rFonts w:ascii="Times New Roman" w:hAnsi="Times New Roman" w:hint="eastAsia"/>
        </w:rPr>
        <w:t>项产品纳入名录；</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）对本行业名录制定与应用的整体情况、以及已纳入名录的各产品（工艺）、</w:t>
      </w:r>
      <w:r>
        <w:rPr>
          <w:rFonts w:ascii="Times New Roman" w:hAnsi="Times New Roman"/>
        </w:rPr>
        <w:t>以及至少</w:t>
      </w:r>
      <w:r>
        <w:rPr>
          <w:rFonts w:ascii="Times New Roman" w:hAnsi="Times New Roman" w:hint="eastAsia"/>
        </w:rPr>
        <w:t>1</w:t>
      </w:r>
      <w:r>
        <w:rPr>
          <w:rFonts w:ascii="Times New Roman" w:hAnsi="Times New Roman"/>
        </w:rPr>
        <w:t>种</w:t>
      </w:r>
      <w:r>
        <w:rPr>
          <w:rFonts w:ascii="Times New Roman" w:hAnsi="Times New Roman" w:hint="eastAsia"/>
        </w:rPr>
        <w:t>绿色</w:t>
      </w:r>
      <w:r>
        <w:rPr>
          <w:rFonts w:ascii="Times New Roman" w:hAnsi="Times New Roman"/>
        </w:rPr>
        <w:t>升级成效较为</w:t>
      </w:r>
      <w:r>
        <w:rPr>
          <w:rFonts w:ascii="Times New Roman" w:hAnsi="Times New Roman" w:hint="eastAsia"/>
        </w:rPr>
        <w:t>显著的“双高产品”的产业发展与污染防治情况继续开展回顾评估；</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）对本行业已纳入</w:t>
      </w:r>
      <w:r>
        <w:rPr>
          <w:rFonts w:ascii="Times New Roman" w:hAnsi="Times New Roman"/>
        </w:rPr>
        <w:t>名录的</w:t>
      </w:r>
      <w:r>
        <w:rPr>
          <w:rFonts w:ascii="Times New Roman" w:hAnsi="Times New Roman" w:hint="eastAsia"/>
        </w:rPr>
        <w:t>“双高”产品进行全面回顾</w:t>
      </w:r>
      <w:r>
        <w:rPr>
          <w:rFonts w:ascii="Times New Roman" w:hAnsi="Times New Roman"/>
        </w:rPr>
        <w:t>评估，提出</w:t>
      </w:r>
      <w:r>
        <w:rPr>
          <w:rFonts w:ascii="Times New Roman" w:hAnsi="Times New Roman" w:hint="eastAsia"/>
        </w:rPr>
        <w:t>更新</w:t>
      </w:r>
      <w:r>
        <w:rPr>
          <w:rFonts w:ascii="Times New Roman" w:hAnsi="Times New Roman"/>
        </w:rPr>
        <w:t>与完善建议</w:t>
      </w:r>
      <w:r>
        <w:rPr>
          <w:rFonts w:ascii="Times New Roman" w:hAnsi="Times New Roman" w:hint="eastAsia"/>
        </w:rPr>
        <w:t>；</w:t>
      </w:r>
    </w:p>
    <w:p w:rsidR="005975CF" w:rsidRDefault="005975CF" w:rsidP="005975CF">
      <w:pPr>
        <w:spacing w:beforeLines="50" w:before="156" w:afterLines="50" w:after="156"/>
        <w:ind w:firstLineChars="200" w:firstLine="420"/>
        <w:rPr>
          <w:rFonts w:ascii="Times New Roman" w:hAnsi="Times New Roman"/>
        </w:rPr>
      </w:pPr>
      <w:r>
        <w:rPr>
          <w:rFonts w:ascii="Times New Roman" w:hAnsi="Times New Roman" w:hint="eastAsia"/>
        </w:rPr>
        <w:t>（</w:t>
      </w:r>
      <w:r w:rsidR="003E233E">
        <w:rPr>
          <w:rFonts w:ascii="Times New Roman" w:hAnsi="Times New Roman" w:hint="eastAsia"/>
        </w:rPr>
        <w:t>4</w:t>
      </w:r>
      <w:r>
        <w:rPr>
          <w:rFonts w:ascii="Times New Roman" w:hAnsi="Times New Roman" w:hint="eastAsia"/>
        </w:rPr>
        <w:t>）对本行业已纳入</w:t>
      </w:r>
      <w:r>
        <w:rPr>
          <w:rFonts w:ascii="Times New Roman" w:hAnsi="Times New Roman"/>
        </w:rPr>
        <w:t>名录的</w:t>
      </w:r>
      <w:r>
        <w:rPr>
          <w:rFonts w:ascii="Times New Roman" w:hAnsi="Times New Roman" w:hint="eastAsia"/>
        </w:rPr>
        <w:t>条目</w:t>
      </w:r>
      <w:r>
        <w:rPr>
          <w:rFonts w:ascii="Times New Roman" w:hAnsi="Times New Roman"/>
        </w:rPr>
        <w:t>进行</w:t>
      </w:r>
      <w:r>
        <w:rPr>
          <w:rFonts w:ascii="Times New Roman" w:hAnsi="Times New Roman" w:hint="eastAsia"/>
        </w:rPr>
        <w:t>评估</w:t>
      </w:r>
      <w:r>
        <w:rPr>
          <w:rFonts w:ascii="Times New Roman" w:hAnsi="Times New Roman"/>
        </w:rPr>
        <w:t>与完善，</w:t>
      </w:r>
      <w:r>
        <w:rPr>
          <w:rFonts w:ascii="Times New Roman" w:hAnsi="Times New Roman" w:hint="eastAsia"/>
        </w:rPr>
        <w:t>一是</w:t>
      </w:r>
      <w:r>
        <w:rPr>
          <w:rFonts w:ascii="Times New Roman" w:hAnsi="Times New Roman"/>
        </w:rPr>
        <w:t>针对</w:t>
      </w:r>
      <w:r>
        <w:rPr>
          <w:rFonts w:ascii="Times New Roman" w:hAnsi="Times New Roman" w:hint="eastAsia"/>
        </w:rPr>
        <w:t>部分</w:t>
      </w:r>
      <w:r>
        <w:rPr>
          <w:rFonts w:ascii="Times New Roman" w:hAnsi="Times New Roman"/>
        </w:rPr>
        <w:t>重点</w:t>
      </w:r>
      <w:r>
        <w:rPr>
          <w:rFonts w:ascii="Times New Roman" w:hAnsi="Times New Roman" w:hint="eastAsia"/>
        </w:rPr>
        <w:t>“双高”产品</w:t>
      </w:r>
      <w:r>
        <w:rPr>
          <w:rFonts w:ascii="Times New Roman" w:hAnsi="Times New Roman"/>
        </w:rPr>
        <w:t>与重污染工艺提出</w:t>
      </w:r>
      <w:r>
        <w:rPr>
          <w:rFonts w:ascii="Times New Roman" w:hAnsi="Times New Roman" w:hint="eastAsia"/>
        </w:rPr>
        <w:t>替代</w:t>
      </w:r>
      <w:r>
        <w:rPr>
          <w:rFonts w:ascii="Times New Roman" w:hAnsi="Times New Roman"/>
        </w:rPr>
        <w:t>产品与替代工艺</w:t>
      </w:r>
      <w:r>
        <w:rPr>
          <w:rFonts w:ascii="Times New Roman" w:hAnsi="Times New Roman" w:hint="eastAsia"/>
        </w:rPr>
        <w:t>，</w:t>
      </w:r>
      <w:r>
        <w:rPr>
          <w:rFonts w:ascii="Times New Roman" w:hAnsi="Times New Roman"/>
        </w:rPr>
        <w:t>二是</w:t>
      </w:r>
      <w:r>
        <w:rPr>
          <w:rFonts w:ascii="Times New Roman" w:hAnsi="Times New Roman" w:hint="eastAsia"/>
        </w:rPr>
        <w:t>增加</w:t>
      </w:r>
      <w:r>
        <w:rPr>
          <w:rFonts w:ascii="Times New Roman" w:hAnsi="Times New Roman"/>
        </w:rPr>
        <w:t>对高污染与高环境风险的分类</w:t>
      </w:r>
      <w:r>
        <w:rPr>
          <w:rFonts w:ascii="Times New Roman" w:hAnsi="Times New Roman" w:hint="eastAsia"/>
        </w:rPr>
        <w:t>（区分为</w:t>
      </w:r>
      <w:r>
        <w:rPr>
          <w:rFonts w:ascii="Times New Roman" w:hAnsi="Times New Roman"/>
        </w:rPr>
        <w:t>生产与使用过程中的污染与风险</w:t>
      </w:r>
      <w:r>
        <w:rPr>
          <w:rFonts w:ascii="Times New Roman" w:hAnsi="Times New Roman" w:hint="eastAsia"/>
        </w:rPr>
        <w:t>）详细区分，</w:t>
      </w:r>
      <w:r>
        <w:rPr>
          <w:rFonts w:ascii="Times New Roman" w:hAnsi="Times New Roman"/>
        </w:rPr>
        <w:t>三是对</w:t>
      </w:r>
      <w:r>
        <w:rPr>
          <w:rFonts w:ascii="Times New Roman" w:hAnsi="Times New Roman" w:hint="eastAsia"/>
        </w:rPr>
        <w:t>增加</w:t>
      </w:r>
      <w:r>
        <w:rPr>
          <w:rFonts w:ascii="Times New Roman" w:hAnsi="Times New Roman"/>
        </w:rPr>
        <w:t>对高污染</w:t>
      </w:r>
      <w:r>
        <w:rPr>
          <w:rFonts w:ascii="Times New Roman" w:hAnsi="Times New Roman" w:hint="eastAsia"/>
        </w:rPr>
        <w:t>在环境</w:t>
      </w:r>
      <w:r>
        <w:rPr>
          <w:rFonts w:ascii="Times New Roman" w:hAnsi="Times New Roman"/>
        </w:rPr>
        <w:t>要素</w:t>
      </w:r>
      <w:r>
        <w:rPr>
          <w:rFonts w:ascii="Times New Roman" w:hAnsi="Times New Roman" w:hint="eastAsia"/>
        </w:rPr>
        <w:t>（水气</w:t>
      </w:r>
      <w:r>
        <w:rPr>
          <w:rFonts w:ascii="Times New Roman" w:hAnsi="Times New Roman"/>
        </w:rPr>
        <w:t>固废</w:t>
      </w:r>
      <w:r>
        <w:rPr>
          <w:rFonts w:ascii="Times New Roman" w:hAnsi="Times New Roman" w:hint="eastAsia"/>
        </w:rPr>
        <w:t>）</w:t>
      </w:r>
      <w:r>
        <w:rPr>
          <w:rFonts w:ascii="Times New Roman" w:hAnsi="Times New Roman"/>
        </w:rPr>
        <w:t>方面</w:t>
      </w:r>
      <w:r>
        <w:rPr>
          <w:rFonts w:ascii="Times New Roman" w:hAnsi="Times New Roman" w:hint="eastAsia"/>
        </w:rPr>
        <w:t>的</w:t>
      </w:r>
      <w:r>
        <w:rPr>
          <w:rFonts w:ascii="Times New Roman" w:hAnsi="Times New Roman"/>
        </w:rPr>
        <w:t>分类</w:t>
      </w:r>
      <w:r>
        <w:rPr>
          <w:rFonts w:ascii="Times New Roman" w:hAnsi="Times New Roman" w:hint="eastAsia"/>
        </w:rPr>
        <w:t>，</w:t>
      </w:r>
      <w:r>
        <w:rPr>
          <w:rFonts w:ascii="Times New Roman" w:hAnsi="Times New Roman"/>
        </w:rPr>
        <w:t>四是</w:t>
      </w:r>
      <w:r>
        <w:rPr>
          <w:rFonts w:ascii="Times New Roman" w:hAnsi="Times New Roman" w:hint="eastAsia"/>
        </w:rPr>
        <w:t>针对本行业</w:t>
      </w:r>
      <w:r>
        <w:rPr>
          <w:rFonts w:ascii="Times New Roman" w:hAnsi="Times New Roman"/>
        </w:rPr>
        <w:t>中</w:t>
      </w:r>
      <w:r>
        <w:rPr>
          <w:rFonts w:ascii="Times New Roman" w:hAnsi="Times New Roman" w:hint="eastAsia"/>
        </w:rPr>
        <w:t>已纳入名录的条目</w:t>
      </w:r>
      <w:r>
        <w:rPr>
          <w:rFonts w:ascii="Times New Roman" w:hAnsi="Times New Roman"/>
        </w:rPr>
        <w:t>中的淘汰类</w:t>
      </w:r>
      <w:r>
        <w:rPr>
          <w:rFonts w:ascii="Times New Roman" w:hAnsi="Times New Roman" w:hint="eastAsia"/>
        </w:rPr>
        <w:t>（禁用类）</w:t>
      </w:r>
      <w:r>
        <w:rPr>
          <w:rFonts w:ascii="Times New Roman" w:hAnsi="Times New Roman"/>
        </w:rPr>
        <w:t>产品与工艺形成</w:t>
      </w:r>
      <w:r>
        <w:rPr>
          <w:rFonts w:ascii="Times New Roman" w:hAnsi="Times New Roman" w:hint="eastAsia"/>
        </w:rPr>
        <w:t>单独子</w:t>
      </w:r>
      <w:r>
        <w:rPr>
          <w:rFonts w:ascii="Times New Roman" w:hAnsi="Times New Roman"/>
        </w:rPr>
        <w:t>名录；</w:t>
      </w:r>
      <w:r>
        <w:rPr>
          <w:rFonts w:ascii="Times New Roman" w:hAnsi="Times New Roman" w:hint="eastAsia"/>
        </w:rPr>
        <w:t>五是针对本行业</w:t>
      </w:r>
      <w:r>
        <w:rPr>
          <w:rFonts w:ascii="Times New Roman" w:hAnsi="Times New Roman"/>
        </w:rPr>
        <w:t>已纳入名录</w:t>
      </w:r>
      <w:r>
        <w:rPr>
          <w:rFonts w:ascii="Times New Roman" w:hAnsi="Times New Roman" w:hint="eastAsia"/>
        </w:rPr>
        <w:t>“双高”产品</w:t>
      </w:r>
      <w:r>
        <w:rPr>
          <w:rFonts w:ascii="Times New Roman" w:hAnsi="Times New Roman"/>
        </w:rPr>
        <w:t>，</w:t>
      </w:r>
      <w:r>
        <w:rPr>
          <w:rFonts w:ascii="Times New Roman" w:hAnsi="Times New Roman" w:hint="eastAsia"/>
        </w:rPr>
        <w:t>依照格式</w:t>
      </w:r>
      <w:r>
        <w:rPr>
          <w:rFonts w:ascii="Times New Roman" w:hAnsi="Times New Roman"/>
        </w:rPr>
        <w:t>与规范要求</w:t>
      </w:r>
      <w:r>
        <w:rPr>
          <w:rFonts w:ascii="Times New Roman" w:hAnsi="Times New Roman" w:hint="eastAsia"/>
        </w:rPr>
        <w:t>，</w:t>
      </w:r>
      <w:r>
        <w:rPr>
          <w:rFonts w:ascii="Times New Roman" w:hAnsi="Times New Roman"/>
        </w:rPr>
        <w:t>补充提出</w:t>
      </w:r>
      <w:r>
        <w:rPr>
          <w:rFonts w:ascii="Times New Roman" w:hAnsi="Times New Roman" w:hint="eastAsia"/>
        </w:rPr>
        <w:t>每种“</w:t>
      </w:r>
      <w:r>
        <w:rPr>
          <w:rFonts w:ascii="Times New Roman" w:hAnsi="Times New Roman"/>
        </w:rPr>
        <w:t>双高</w:t>
      </w:r>
      <w:r>
        <w:rPr>
          <w:rFonts w:ascii="Times New Roman" w:hAnsi="Times New Roman" w:hint="eastAsia"/>
        </w:rPr>
        <w:t>”</w:t>
      </w:r>
      <w:r>
        <w:rPr>
          <w:rFonts w:ascii="Times New Roman" w:hAnsi="Times New Roman"/>
        </w:rPr>
        <w:t>产品</w:t>
      </w:r>
      <w:r>
        <w:rPr>
          <w:rFonts w:ascii="Times New Roman" w:hAnsi="Times New Roman" w:hint="eastAsia"/>
        </w:rPr>
        <w:t>的</w:t>
      </w:r>
      <w:r>
        <w:rPr>
          <w:rFonts w:ascii="Times New Roman" w:hAnsi="Times New Roman"/>
        </w:rPr>
        <w:t>应用领域</w:t>
      </w:r>
      <w:r>
        <w:rPr>
          <w:rFonts w:ascii="Times New Roman" w:hAnsi="Times New Roman" w:hint="eastAsia"/>
        </w:rPr>
        <w:t>与用途作用；</w:t>
      </w:r>
    </w:p>
    <w:p w:rsidR="00111F62" w:rsidRPr="005975CF" w:rsidRDefault="005975CF" w:rsidP="00111F62">
      <w:pPr>
        <w:spacing w:beforeLines="50" w:before="156" w:afterLines="50" w:after="156"/>
        <w:ind w:firstLineChars="200" w:firstLine="420"/>
        <w:rPr>
          <w:rFonts w:ascii="Times New Roman" w:hAnsi="Times New Roman"/>
        </w:rPr>
      </w:pPr>
      <w:r>
        <w:rPr>
          <w:rFonts w:ascii="Times New Roman" w:hAnsi="Times New Roman" w:hint="eastAsia"/>
        </w:rPr>
        <w:t>（</w:t>
      </w:r>
      <w:r w:rsidR="003E233E">
        <w:rPr>
          <w:rFonts w:ascii="Times New Roman" w:hAnsi="Times New Roman" w:hint="eastAsia"/>
        </w:rPr>
        <w:t>5</w:t>
      </w:r>
      <w:r>
        <w:rPr>
          <w:rFonts w:ascii="Times New Roman" w:hAnsi="Times New Roman" w:hint="eastAsia"/>
        </w:rPr>
        <w:t>）研究提出基于本行业“双高”</w:t>
      </w:r>
      <w:r>
        <w:rPr>
          <w:rFonts w:ascii="Times New Roman" w:hAnsi="Times New Roman"/>
        </w:rPr>
        <w:t>名录</w:t>
      </w:r>
      <w:r>
        <w:rPr>
          <w:rFonts w:ascii="Times New Roman" w:hAnsi="Times New Roman" w:hint="eastAsia"/>
        </w:rPr>
        <w:t>成果</w:t>
      </w:r>
      <w:r>
        <w:rPr>
          <w:rFonts w:ascii="Times New Roman" w:hAnsi="Times New Roman"/>
        </w:rPr>
        <w:t>的</w:t>
      </w:r>
      <w:r>
        <w:rPr>
          <w:rFonts w:ascii="Times New Roman" w:hAnsi="Times New Roman" w:hint="eastAsia"/>
        </w:rPr>
        <w:t>绿色供应链</w:t>
      </w:r>
      <w:r>
        <w:rPr>
          <w:rFonts w:ascii="Times New Roman" w:hAnsi="Times New Roman"/>
        </w:rPr>
        <w:t>引导机制</w:t>
      </w:r>
      <w:r>
        <w:rPr>
          <w:rFonts w:ascii="Times New Roman" w:hAnsi="Times New Roman" w:hint="eastAsia"/>
        </w:rPr>
        <w:t>（可</w:t>
      </w:r>
      <w:r>
        <w:rPr>
          <w:rFonts w:ascii="Times New Roman" w:hAnsi="Times New Roman"/>
        </w:rPr>
        <w:t>考虑采用</w:t>
      </w:r>
      <w:r>
        <w:rPr>
          <w:rFonts w:ascii="Times New Roman" w:hAnsi="Times New Roman" w:hint="eastAsia"/>
        </w:rPr>
        <w:t>诸如将</w:t>
      </w:r>
      <w:r>
        <w:rPr>
          <w:rFonts w:ascii="Times New Roman" w:hAnsi="Times New Roman"/>
        </w:rPr>
        <w:t>该品主要生产厂家环境信息提供主要下游应用</w:t>
      </w:r>
      <w:r>
        <w:rPr>
          <w:rFonts w:ascii="Times New Roman" w:hAnsi="Times New Roman" w:hint="eastAsia"/>
        </w:rPr>
        <w:t>领域的相关</w:t>
      </w:r>
      <w:r>
        <w:rPr>
          <w:rFonts w:ascii="Times New Roman" w:hAnsi="Times New Roman"/>
        </w:rPr>
        <w:t>协会与</w:t>
      </w:r>
      <w:r>
        <w:rPr>
          <w:rFonts w:ascii="Times New Roman" w:hAnsi="Times New Roman" w:hint="eastAsia"/>
        </w:rPr>
        <w:t>主要</w:t>
      </w:r>
      <w:r>
        <w:rPr>
          <w:rFonts w:ascii="Times New Roman" w:hAnsi="Times New Roman"/>
        </w:rPr>
        <w:t>厂家</w:t>
      </w:r>
      <w:r>
        <w:rPr>
          <w:rFonts w:ascii="Times New Roman" w:hAnsi="Times New Roman" w:hint="eastAsia"/>
        </w:rPr>
        <w:t>等</w:t>
      </w:r>
      <w:r>
        <w:rPr>
          <w:rFonts w:ascii="Times New Roman" w:hAnsi="Times New Roman"/>
        </w:rPr>
        <w:t>形式</w:t>
      </w:r>
      <w:r>
        <w:rPr>
          <w:rFonts w:ascii="Times New Roman" w:hAnsi="Times New Roman" w:hint="eastAsia"/>
        </w:rPr>
        <w:t>）</w:t>
      </w:r>
      <w:r>
        <w:rPr>
          <w:rFonts w:ascii="Times New Roman" w:hAnsi="Times New Roman"/>
        </w:rPr>
        <w:t>，并</w:t>
      </w:r>
      <w:r>
        <w:rPr>
          <w:rFonts w:ascii="Times New Roman" w:hAnsi="Times New Roman" w:hint="eastAsia"/>
        </w:rPr>
        <w:t>挑选</w:t>
      </w:r>
      <w:r>
        <w:rPr>
          <w:rFonts w:ascii="Times New Roman" w:hAnsi="Times New Roman"/>
        </w:rPr>
        <w:t>一种重点</w:t>
      </w:r>
      <w:r>
        <w:rPr>
          <w:rFonts w:ascii="Times New Roman" w:hAnsi="Times New Roman" w:hint="eastAsia"/>
        </w:rPr>
        <w:t>“</w:t>
      </w:r>
      <w:r>
        <w:rPr>
          <w:rFonts w:ascii="Times New Roman" w:hAnsi="Times New Roman"/>
        </w:rPr>
        <w:t>双高</w:t>
      </w:r>
      <w:r>
        <w:rPr>
          <w:rFonts w:ascii="Times New Roman" w:hAnsi="Times New Roman" w:hint="eastAsia"/>
        </w:rPr>
        <w:t>”产品</w:t>
      </w:r>
      <w:r>
        <w:rPr>
          <w:rFonts w:ascii="Times New Roman" w:hAnsi="Times New Roman"/>
        </w:rPr>
        <w:t>开展试点</w:t>
      </w:r>
      <w:r>
        <w:rPr>
          <w:rFonts w:ascii="Times New Roman" w:hAnsi="Times New Roman" w:hint="eastAsia"/>
        </w:rPr>
        <w:t>研究。</w:t>
      </w:r>
    </w:p>
    <w:p w:rsidR="00111F62" w:rsidRDefault="00111F62" w:rsidP="00111F62">
      <w:pPr>
        <w:spacing w:beforeLines="50" w:before="156" w:afterLines="50" w:after="156"/>
        <w:ind w:firstLineChars="200" w:firstLine="422"/>
        <w:rPr>
          <w:rFonts w:ascii="Times New Roman" w:hAnsi="Times New Roman"/>
          <w:b/>
        </w:rPr>
      </w:pPr>
      <w:r>
        <w:rPr>
          <w:rFonts w:ascii="Times New Roman" w:hAnsi="Times New Roman" w:hint="eastAsia"/>
          <w:b/>
        </w:rPr>
        <w:t>成果产出：</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5</w:t>
      </w:r>
      <w:r>
        <w:rPr>
          <w:rFonts w:ascii="Times New Roman" w:hAnsi="Times New Roman" w:hint="eastAsia"/>
        </w:rPr>
        <w:t>种可供纳入“双高”名录的产品（重污染工艺）的编制说明及相关支撑材料；</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）《涂料行业环保综合名录制定进展与成效分析报告》；</w:t>
      </w:r>
    </w:p>
    <w:p w:rsidR="004B7403" w:rsidRDefault="004B7403" w:rsidP="004B7403">
      <w:pPr>
        <w:spacing w:beforeLines="50" w:before="156" w:afterLines="50" w:after="156"/>
        <w:ind w:firstLineChars="200" w:firstLine="420"/>
        <w:rPr>
          <w:rFonts w:ascii="Times New Roman" w:hAnsi="Times New Roman"/>
        </w:rPr>
      </w:pPr>
      <w:r>
        <w:rPr>
          <w:rFonts w:ascii="Times New Roman" w:hAnsi="Times New Roman" w:hint="eastAsia"/>
        </w:rPr>
        <w:lastRenderedPageBreak/>
        <w:t>（</w:t>
      </w:r>
      <w:r>
        <w:rPr>
          <w:rFonts w:ascii="Times New Roman" w:hAnsi="Times New Roman" w:hint="eastAsia"/>
        </w:rPr>
        <w:t>3</w:t>
      </w:r>
      <w:r>
        <w:rPr>
          <w:rFonts w:ascii="Times New Roman" w:hAnsi="Times New Roman" w:hint="eastAsia"/>
        </w:rPr>
        <w:t>）名录</w:t>
      </w:r>
      <w:r>
        <w:rPr>
          <w:rFonts w:ascii="Times New Roman" w:hAnsi="Times New Roman"/>
        </w:rPr>
        <w:t>中</w:t>
      </w:r>
      <w:r w:rsidR="00BA682B">
        <w:rPr>
          <w:rFonts w:ascii="Times New Roman" w:hAnsi="Times New Roman" w:hint="eastAsia"/>
        </w:rPr>
        <w:t>涂料</w:t>
      </w:r>
      <w:r w:rsidRPr="002A77D3">
        <w:rPr>
          <w:rFonts w:ascii="Times New Roman" w:hAnsi="Times New Roman" w:hint="eastAsia"/>
        </w:rPr>
        <w:t>行业</w:t>
      </w:r>
      <w:r>
        <w:rPr>
          <w:rFonts w:ascii="Times New Roman" w:hAnsi="Times New Roman" w:hint="eastAsia"/>
        </w:rPr>
        <w:t>相关</w:t>
      </w:r>
      <w:r w:rsidRPr="002A77D3">
        <w:rPr>
          <w:rFonts w:ascii="Times New Roman" w:hAnsi="Times New Roman" w:hint="eastAsia"/>
        </w:rPr>
        <w:t>条目</w:t>
      </w:r>
      <w:r>
        <w:rPr>
          <w:rFonts w:ascii="Times New Roman" w:hAnsi="Times New Roman" w:hint="eastAsia"/>
        </w:rPr>
        <w:t>的替代</w:t>
      </w:r>
      <w:r>
        <w:rPr>
          <w:rFonts w:ascii="Times New Roman" w:hAnsi="Times New Roman"/>
        </w:rPr>
        <w:t>产品（</w:t>
      </w:r>
      <w:r>
        <w:rPr>
          <w:rFonts w:ascii="Times New Roman" w:hAnsi="Times New Roman" w:hint="eastAsia"/>
        </w:rPr>
        <w:t>工艺</w:t>
      </w:r>
      <w:r>
        <w:rPr>
          <w:rFonts w:ascii="Times New Roman" w:hAnsi="Times New Roman"/>
        </w:rPr>
        <w:t>）</w:t>
      </w:r>
      <w:r>
        <w:rPr>
          <w:rFonts w:ascii="Times New Roman" w:hAnsi="Times New Roman" w:hint="eastAsia"/>
        </w:rPr>
        <w:t>、属性分类、要素分类、落后条目、</w:t>
      </w:r>
      <w:r>
        <w:rPr>
          <w:rFonts w:ascii="Times New Roman" w:hAnsi="Times New Roman"/>
        </w:rPr>
        <w:t>应用</w:t>
      </w:r>
      <w:r>
        <w:rPr>
          <w:rFonts w:ascii="Times New Roman" w:hAnsi="Times New Roman" w:hint="eastAsia"/>
        </w:rPr>
        <w:t>领域</w:t>
      </w:r>
      <w:r>
        <w:rPr>
          <w:rFonts w:ascii="Times New Roman" w:hAnsi="Times New Roman"/>
        </w:rPr>
        <w:t>与用途等相关材料</w:t>
      </w:r>
      <w:r>
        <w:rPr>
          <w:rFonts w:ascii="Times New Roman" w:hAnsi="Times New Roman" w:hint="eastAsia"/>
        </w:rPr>
        <w:t>；</w:t>
      </w:r>
    </w:p>
    <w:p w:rsidR="004B7403" w:rsidRPr="007A1FE9" w:rsidRDefault="004B7403" w:rsidP="004B7403">
      <w:pPr>
        <w:spacing w:beforeLines="50" w:before="156" w:afterLines="50" w:after="156"/>
        <w:ind w:firstLineChars="200" w:firstLine="420"/>
        <w:rPr>
          <w:rFonts w:ascii="Times New Roman" w:hAnsi="Times New Roman"/>
          <w:b/>
        </w:rPr>
      </w:pPr>
      <w:r>
        <w:rPr>
          <w:rFonts w:ascii="Times New Roman" w:hAnsi="Times New Roman" w:hint="eastAsia"/>
        </w:rPr>
        <w:t>（</w:t>
      </w:r>
      <w:r>
        <w:rPr>
          <w:rFonts w:ascii="Times New Roman" w:hAnsi="Times New Roman" w:hint="eastAsia"/>
        </w:rPr>
        <w:t>4</w:t>
      </w:r>
      <w:r>
        <w:rPr>
          <w:rFonts w:ascii="Times New Roman" w:hAnsi="Times New Roman" w:hint="eastAsia"/>
        </w:rPr>
        <w:t>）《</w:t>
      </w:r>
      <w:r w:rsidR="00BA682B">
        <w:rPr>
          <w:rFonts w:ascii="Times New Roman" w:hAnsi="Times New Roman" w:hint="eastAsia"/>
        </w:rPr>
        <w:t>涂料</w:t>
      </w:r>
      <w:r>
        <w:rPr>
          <w:rFonts w:ascii="Times New Roman" w:hAnsi="Times New Roman" w:hint="eastAsia"/>
        </w:rPr>
        <w:t>行业基于“双高”名录</w:t>
      </w:r>
      <w:r>
        <w:rPr>
          <w:rFonts w:ascii="Times New Roman" w:hAnsi="Times New Roman"/>
        </w:rPr>
        <w:t>的绿色供应链政策引导机制</w:t>
      </w:r>
      <w:r>
        <w:rPr>
          <w:rFonts w:ascii="Times New Roman" w:hAnsi="Times New Roman" w:hint="eastAsia"/>
        </w:rPr>
        <w:t>与</w:t>
      </w:r>
      <w:r>
        <w:rPr>
          <w:rFonts w:ascii="Times New Roman" w:hAnsi="Times New Roman"/>
        </w:rPr>
        <w:t>案例分析</w:t>
      </w:r>
      <w:r>
        <w:rPr>
          <w:rFonts w:ascii="Times New Roman" w:hAnsi="Times New Roman" w:hint="eastAsia"/>
        </w:rPr>
        <w:t>报告》。</w:t>
      </w:r>
    </w:p>
    <w:p w:rsidR="00111F62" w:rsidRPr="003859C4" w:rsidRDefault="00111F62" w:rsidP="00111F62">
      <w:pPr>
        <w:spacing w:beforeLines="50" w:before="156" w:afterLines="50" w:after="156"/>
        <w:ind w:firstLineChars="200" w:firstLine="420"/>
        <w:rPr>
          <w:rFonts w:ascii="Times New Roman" w:hAnsi="Times New Roman"/>
          <w:b/>
        </w:rPr>
      </w:pPr>
      <w:r>
        <w:rPr>
          <w:rFonts w:ascii="Times New Roman" w:hAnsi="Times New Roman" w:hint="eastAsia"/>
        </w:rPr>
        <w:t>（</w:t>
      </w:r>
      <w:r>
        <w:rPr>
          <w:rFonts w:ascii="Times New Roman" w:hAnsi="Times New Roman" w:hint="eastAsia"/>
        </w:rPr>
        <w:t>5</w:t>
      </w:r>
      <w:r>
        <w:rPr>
          <w:rFonts w:ascii="Times New Roman" w:hAnsi="Times New Roman" w:hint="eastAsia"/>
        </w:rPr>
        <w:t>）本行业已纳入名录的</w:t>
      </w:r>
      <w:r>
        <w:rPr>
          <w:rFonts w:ascii="Times New Roman" w:hAnsi="Times New Roman"/>
        </w:rPr>
        <w:t>产品的更新与完善建议。</w:t>
      </w:r>
    </w:p>
    <w:p w:rsidR="00111F62" w:rsidRPr="00504729" w:rsidRDefault="00111F62" w:rsidP="00111F62">
      <w:pPr>
        <w:spacing w:beforeLines="50" w:before="156" w:afterLines="50" w:after="156" w:line="480" w:lineRule="auto"/>
        <w:rPr>
          <w:rFonts w:ascii="Times New Roman" w:hAnsi="Times New Roman"/>
          <w:b/>
        </w:rPr>
      </w:pPr>
      <w:r w:rsidRPr="00504729">
        <w:rPr>
          <w:rFonts w:ascii="Times New Roman" w:hAnsi="Times New Roman" w:hint="eastAsia"/>
          <w:b/>
        </w:rPr>
        <w:t>课题</w:t>
      </w:r>
      <w:r w:rsidRPr="00504729">
        <w:rPr>
          <w:rFonts w:ascii="Times New Roman" w:hAnsi="Times New Roman"/>
          <w:b/>
        </w:rPr>
        <w:t>4</w:t>
      </w:r>
      <w:r w:rsidRPr="00504729">
        <w:rPr>
          <w:rFonts w:ascii="Times New Roman" w:hAnsi="Times New Roman" w:hint="eastAsia"/>
          <w:b/>
        </w:rPr>
        <w:t>：染料行业环境保护综合名录制定研究（</w:t>
      </w:r>
      <w:r w:rsidRPr="00504729">
        <w:rPr>
          <w:rFonts w:ascii="Times New Roman" w:hAnsi="Times New Roman" w:hint="eastAsia"/>
          <w:b/>
        </w:rPr>
        <w:t>15</w:t>
      </w:r>
      <w:r w:rsidRPr="00504729">
        <w:rPr>
          <w:rFonts w:ascii="Times New Roman" w:hAnsi="Times New Roman" w:hint="eastAsia"/>
          <w:b/>
        </w:rPr>
        <w:t>万）</w:t>
      </w:r>
    </w:p>
    <w:p w:rsidR="00111F62" w:rsidRDefault="00111F62" w:rsidP="00111F62">
      <w:pPr>
        <w:spacing w:beforeLines="50" w:before="156" w:afterLines="50" w:after="156"/>
        <w:ind w:firstLineChars="200" w:firstLine="422"/>
        <w:rPr>
          <w:rFonts w:ascii="Times New Roman" w:hAnsi="Times New Roman"/>
          <w:b/>
        </w:rPr>
      </w:pPr>
      <w:r>
        <w:rPr>
          <w:rFonts w:ascii="Times New Roman" w:hAnsi="Times New Roman" w:hint="eastAsia"/>
          <w:b/>
        </w:rPr>
        <w:t>研究内容：</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）研究提出拟纳入环保综合名录的备选“双高”产品与重污染工艺合计不少于</w:t>
      </w:r>
      <w:r>
        <w:rPr>
          <w:rFonts w:ascii="Times New Roman" w:hAnsi="Times New Roman" w:hint="eastAsia"/>
        </w:rPr>
        <w:t>20</w:t>
      </w:r>
      <w:r>
        <w:rPr>
          <w:rFonts w:ascii="Times New Roman" w:hAnsi="Times New Roman" w:hint="eastAsia"/>
        </w:rPr>
        <w:t>项，经分析论证后挑选不少于</w:t>
      </w:r>
      <w:r>
        <w:rPr>
          <w:rFonts w:ascii="Times New Roman" w:hAnsi="Times New Roman" w:hint="eastAsia"/>
        </w:rPr>
        <w:t>5</w:t>
      </w:r>
      <w:r>
        <w:rPr>
          <w:rFonts w:ascii="Times New Roman" w:hAnsi="Times New Roman" w:hint="eastAsia"/>
        </w:rPr>
        <w:t>项产品纳入名录；</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）对本行业名录制定与应用的整体情况、以及已纳入名录的各产品（工艺）、</w:t>
      </w:r>
      <w:r>
        <w:rPr>
          <w:rFonts w:ascii="Times New Roman" w:hAnsi="Times New Roman"/>
        </w:rPr>
        <w:t>以及至少</w:t>
      </w:r>
      <w:r>
        <w:rPr>
          <w:rFonts w:ascii="Times New Roman" w:hAnsi="Times New Roman" w:hint="eastAsia"/>
        </w:rPr>
        <w:t>1</w:t>
      </w:r>
      <w:r>
        <w:rPr>
          <w:rFonts w:ascii="Times New Roman" w:hAnsi="Times New Roman"/>
        </w:rPr>
        <w:t>种</w:t>
      </w:r>
      <w:r>
        <w:rPr>
          <w:rFonts w:ascii="Times New Roman" w:hAnsi="Times New Roman" w:hint="eastAsia"/>
        </w:rPr>
        <w:t>绿色</w:t>
      </w:r>
      <w:r>
        <w:rPr>
          <w:rFonts w:ascii="Times New Roman" w:hAnsi="Times New Roman"/>
        </w:rPr>
        <w:t>升级成效较为</w:t>
      </w:r>
      <w:r>
        <w:rPr>
          <w:rFonts w:ascii="Times New Roman" w:hAnsi="Times New Roman" w:hint="eastAsia"/>
        </w:rPr>
        <w:t>显著的“双高产品”的产业发展与污染防治情况继续开展回顾评估；</w:t>
      </w:r>
    </w:p>
    <w:p w:rsidR="00506400" w:rsidRDefault="00506400" w:rsidP="00506400">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）对本行业已纳入</w:t>
      </w:r>
      <w:r>
        <w:rPr>
          <w:rFonts w:ascii="Times New Roman" w:hAnsi="Times New Roman"/>
        </w:rPr>
        <w:t>名录的</w:t>
      </w:r>
      <w:r>
        <w:rPr>
          <w:rFonts w:ascii="Times New Roman" w:hAnsi="Times New Roman" w:hint="eastAsia"/>
        </w:rPr>
        <w:t>条目</w:t>
      </w:r>
      <w:r>
        <w:rPr>
          <w:rFonts w:ascii="Times New Roman" w:hAnsi="Times New Roman"/>
        </w:rPr>
        <w:t>进行</w:t>
      </w:r>
      <w:r>
        <w:rPr>
          <w:rFonts w:ascii="Times New Roman" w:hAnsi="Times New Roman" w:hint="eastAsia"/>
        </w:rPr>
        <w:t>评估</w:t>
      </w:r>
      <w:r>
        <w:rPr>
          <w:rFonts w:ascii="Times New Roman" w:hAnsi="Times New Roman"/>
        </w:rPr>
        <w:t>与完善，</w:t>
      </w:r>
      <w:r>
        <w:rPr>
          <w:rFonts w:ascii="Times New Roman" w:hAnsi="Times New Roman" w:hint="eastAsia"/>
        </w:rPr>
        <w:t>一是</w:t>
      </w:r>
      <w:r>
        <w:rPr>
          <w:rFonts w:ascii="Times New Roman" w:hAnsi="Times New Roman"/>
        </w:rPr>
        <w:t>针对</w:t>
      </w:r>
      <w:r>
        <w:rPr>
          <w:rFonts w:ascii="Times New Roman" w:hAnsi="Times New Roman" w:hint="eastAsia"/>
        </w:rPr>
        <w:t>部分</w:t>
      </w:r>
      <w:r>
        <w:rPr>
          <w:rFonts w:ascii="Times New Roman" w:hAnsi="Times New Roman"/>
        </w:rPr>
        <w:t>重点</w:t>
      </w:r>
      <w:r>
        <w:rPr>
          <w:rFonts w:ascii="Times New Roman" w:hAnsi="Times New Roman" w:hint="eastAsia"/>
        </w:rPr>
        <w:t>“双高”产品</w:t>
      </w:r>
      <w:r>
        <w:rPr>
          <w:rFonts w:ascii="Times New Roman" w:hAnsi="Times New Roman"/>
        </w:rPr>
        <w:t>与重污染工艺提出</w:t>
      </w:r>
      <w:r>
        <w:rPr>
          <w:rFonts w:ascii="Times New Roman" w:hAnsi="Times New Roman" w:hint="eastAsia"/>
        </w:rPr>
        <w:t>替代</w:t>
      </w:r>
      <w:r>
        <w:rPr>
          <w:rFonts w:ascii="Times New Roman" w:hAnsi="Times New Roman"/>
        </w:rPr>
        <w:t>产品与替代工艺</w:t>
      </w:r>
      <w:r>
        <w:rPr>
          <w:rFonts w:ascii="Times New Roman" w:hAnsi="Times New Roman" w:hint="eastAsia"/>
        </w:rPr>
        <w:t>，</w:t>
      </w:r>
      <w:r>
        <w:rPr>
          <w:rFonts w:ascii="Times New Roman" w:hAnsi="Times New Roman"/>
        </w:rPr>
        <w:t>二是</w:t>
      </w:r>
      <w:r>
        <w:rPr>
          <w:rFonts w:ascii="Times New Roman" w:hAnsi="Times New Roman" w:hint="eastAsia"/>
        </w:rPr>
        <w:t>增加</w:t>
      </w:r>
      <w:r>
        <w:rPr>
          <w:rFonts w:ascii="Times New Roman" w:hAnsi="Times New Roman"/>
        </w:rPr>
        <w:t>对高污染与高环境风险的分类</w:t>
      </w:r>
      <w:r>
        <w:rPr>
          <w:rFonts w:ascii="Times New Roman" w:hAnsi="Times New Roman" w:hint="eastAsia"/>
        </w:rPr>
        <w:t>（区分为</w:t>
      </w:r>
      <w:r>
        <w:rPr>
          <w:rFonts w:ascii="Times New Roman" w:hAnsi="Times New Roman"/>
        </w:rPr>
        <w:t>生产与使用过程中的污染与风险</w:t>
      </w:r>
      <w:r>
        <w:rPr>
          <w:rFonts w:ascii="Times New Roman" w:hAnsi="Times New Roman" w:hint="eastAsia"/>
        </w:rPr>
        <w:t>）详细区分，</w:t>
      </w:r>
      <w:r>
        <w:rPr>
          <w:rFonts w:ascii="Times New Roman" w:hAnsi="Times New Roman"/>
        </w:rPr>
        <w:t>三是对</w:t>
      </w:r>
      <w:r>
        <w:rPr>
          <w:rFonts w:ascii="Times New Roman" w:hAnsi="Times New Roman" w:hint="eastAsia"/>
        </w:rPr>
        <w:t>增加</w:t>
      </w:r>
      <w:r>
        <w:rPr>
          <w:rFonts w:ascii="Times New Roman" w:hAnsi="Times New Roman"/>
        </w:rPr>
        <w:t>对高污染</w:t>
      </w:r>
      <w:r>
        <w:rPr>
          <w:rFonts w:ascii="Times New Roman" w:hAnsi="Times New Roman" w:hint="eastAsia"/>
        </w:rPr>
        <w:t>在环境</w:t>
      </w:r>
      <w:r>
        <w:rPr>
          <w:rFonts w:ascii="Times New Roman" w:hAnsi="Times New Roman"/>
        </w:rPr>
        <w:t>要素</w:t>
      </w:r>
      <w:r>
        <w:rPr>
          <w:rFonts w:ascii="Times New Roman" w:hAnsi="Times New Roman" w:hint="eastAsia"/>
        </w:rPr>
        <w:t>（水气</w:t>
      </w:r>
      <w:r>
        <w:rPr>
          <w:rFonts w:ascii="Times New Roman" w:hAnsi="Times New Roman"/>
        </w:rPr>
        <w:t>固废</w:t>
      </w:r>
      <w:r>
        <w:rPr>
          <w:rFonts w:ascii="Times New Roman" w:hAnsi="Times New Roman" w:hint="eastAsia"/>
        </w:rPr>
        <w:t>）</w:t>
      </w:r>
      <w:r>
        <w:rPr>
          <w:rFonts w:ascii="Times New Roman" w:hAnsi="Times New Roman"/>
        </w:rPr>
        <w:t>方面</w:t>
      </w:r>
      <w:r>
        <w:rPr>
          <w:rFonts w:ascii="Times New Roman" w:hAnsi="Times New Roman" w:hint="eastAsia"/>
        </w:rPr>
        <w:t>的</w:t>
      </w:r>
      <w:r>
        <w:rPr>
          <w:rFonts w:ascii="Times New Roman" w:hAnsi="Times New Roman"/>
        </w:rPr>
        <w:t>分类</w:t>
      </w:r>
      <w:r>
        <w:rPr>
          <w:rFonts w:ascii="Times New Roman" w:hAnsi="Times New Roman" w:hint="eastAsia"/>
        </w:rPr>
        <w:t>，</w:t>
      </w:r>
      <w:r>
        <w:rPr>
          <w:rFonts w:ascii="Times New Roman" w:hAnsi="Times New Roman"/>
        </w:rPr>
        <w:t>四是</w:t>
      </w:r>
      <w:r>
        <w:rPr>
          <w:rFonts w:ascii="Times New Roman" w:hAnsi="Times New Roman" w:hint="eastAsia"/>
        </w:rPr>
        <w:t>针对本行业</w:t>
      </w:r>
      <w:r>
        <w:rPr>
          <w:rFonts w:ascii="Times New Roman" w:hAnsi="Times New Roman"/>
        </w:rPr>
        <w:t>中</w:t>
      </w:r>
      <w:r>
        <w:rPr>
          <w:rFonts w:ascii="Times New Roman" w:hAnsi="Times New Roman" w:hint="eastAsia"/>
        </w:rPr>
        <w:t>已纳入名录的条目</w:t>
      </w:r>
      <w:r>
        <w:rPr>
          <w:rFonts w:ascii="Times New Roman" w:hAnsi="Times New Roman"/>
        </w:rPr>
        <w:t>中的淘汰类</w:t>
      </w:r>
      <w:r>
        <w:rPr>
          <w:rFonts w:ascii="Times New Roman" w:hAnsi="Times New Roman" w:hint="eastAsia"/>
        </w:rPr>
        <w:t>（禁用类）</w:t>
      </w:r>
      <w:r>
        <w:rPr>
          <w:rFonts w:ascii="Times New Roman" w:hAnsi="Times New Roman"/>
        </w:rPr>
        <w:t>产品与工艺形成</w:t>
      </w:r>
      <w:r>
        <w:rPr>
          <w:rFonts w:ascii="Times New Roman" w:hAnsi="Times New Roman" w:hint="eastAsia"/>
        </w:rPr>
        <w:t>单独子</w:t>
      </w:r>
      <w:r>
        <w:rPr>
          <w:rFonts w:ascii="Times New Roman" w:hAnsi="Times New Roman"/>
        </w:rPr>
        <w:t>名录；</w:t>
      </w:r>
      <w:r>
        <w:rPr>
          <w:rFonts w:ascii="Times New Roman" w:hAnsi="Times New Roman" w:hint="eastAsia"/>
        </w:rPr>
        <w:t>五是针对本行业</w:t>
      </w:r>
      <w:r>
        <w:rPr>
          <w:rFonts w:ascii="Times New Roman" w:hAnsi="Times New Roman"/>
        </w:rPr>
        <w:t>已纳入名录</w:t>
      </w:r>
      <w:r>
        <w:rPr>
          <w:rFonts w:ascii="Times New Roman" w:hAnsi="Times New Roman" w:hint="eastAsia"/>
        </w:rPr>
        <w:t>“双高”产品</w:t>
      </w:r>
      <w:r>
        <w:rPr>
          <w:rFonts w:ascii="Times New Roman" w:hAnsi="Times New Roman"/>
        </w:rPr>
        <w:t>，</w:t>
      </w:r>
      <w:r>
        <w:rPr>
          <w:rFonts w:ascii="Times New Roman" w:hAnsi="Times New Roman" w:hint="eastAsia"/>
        </w:rPr>
        <w:t>依照格式</w:t>
      </w:r>
      <w:r>
        <w:rPr>
          <w:rFonts w:ascii="Times New Roman" w:hAnsi="Times New Roman"/>
        </w:rPr>
        <w:t>与规范要求</w:t>
      </w:r>
      <w:r>
        <w:rPr>
          <w:rFonts w:ascii="Times New Roman" w:hAnsi="Times New Roman" w:hint="eastAsia"/>
        </w:rPr>
        <w:t>，</w:t>
      </w:r>
      <w:r>
        <w:rPr>
          <w:rFonts w:ascii="Times New Roman" w:hAnsi="Times New Roman"/>
        </w:rPr>
        <w:t>补充提出</w:t>
      </w:r>
      <w:r>
        <w:rPr>
          <w:rFonts w:ascii="Times New Roman" w:hAnsi="Times New Roman" w:hint="eastAsia"/>
        </w:rPr>
        <w:t>每种“</w:t>
      </w:r>
      <w:r>
        <w:rPr>
          <w:rFonts w:ascii="Times New Roman" w:hAnsi="Times New Roman"/>
        </w:rPr>
        <w:t>双高</w:t>
      </w:r>
      <w:r>
        <w:rPr>
          <w:rFonts w:ascii="Times New Roman" w:hAnsi="Times New Roman" w:hint="eastAsia"/>
        </w:rPr>
        <w:t>”</w:t>
      </w:r>
      <w:r>
        <w:rPr>
          <w:rFonts w:ascii="Times New Roman" w:hAnsi="Times New Roman"/>
        </w:rPr>
        <w:t>产品</w:t>
      </w:r>
      <w:r>
        <w:rPr>
          <w:rFonts w:ascii="Times New Roman" w:hAnsi="Times New Roman" w:hint="eastAsia"/>
        </w:rPr>
        <w:t>的</w:t>
      </w:r>
      <w:r>
        <w:rPr>
          <w:rFonts w:ascii="Times New Roman" w:hAnsi="Times New Roman"/>
        </w:rPr>
        <w:t>应用领域</w:t>
      </w:r>
      <w:r>
        <w:rPr>
          <w:rFonts w:ascii="Times New Roman" w:hAnsi="Times New Roman" w:hint="eastAsia"/>
        </w:rPr>
        <w:t>与用途作用；</w:t>
      </w:r>
    </w:p>
    <w:p w:rsidR="00506400" w:rsidRDefault="00506400" w:rsidP="00506400">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）研究提出基于本行业“双高”</w:t>
      </w:r>
      <w:r>
        <w:rPr>
          <w:rFonts w:ascii="Times New Roman" w:hAnsi="Times New Roman"/>
        </w:rPr>
        <w:t>名录</w:t>
      </w:r>
      <w:r>
        <w:rPr>
          <w:rFonts w:ascii="Times New Roman" w:hAnsi="Times New Roman" w:hint="eastAsia"/>
        </w:rPr>
        <w:t>成果</w:t>
      </w:r>
      <w:r>
        <w:rPr>
          <w:rFonts w:ascii="Times New Roman" w:hAnsi="Times New Roman"/>
        </w:rPr>
        <w:t>的</w:t>
      </w:r>
      <w:r>
        <w:rPr>
          <w:rFonts w:ascii="Times New Roman" w:hAnsi="Times New Roman" w:hint="eastAsia"/>
        </w:rPr>
        <w:t>绿色供应链</w:t>
      </w:r>
      <w:r>
        <w:rPr>
          <w:rFonts w:ascii="Times New Roman" w:hAnsi="Times New Roman"/>
        </w:rPr>
        <w:t>引导机制</w:t>
      </w:r>
      <w:r>
        <w:rPr>
          <w:rFonts w:ascii="Times New Roman" w:hAnsi="Times New Roman" w:hint="eastAsia"/>
        </w:rPr>
        <w:t>（可</w:t>
      </w:r>
      <w:r>
        <w:rPr>
          <w:rFonts w:ascii="Times New Roman" w:hAnsi="Times New Roman"/>
        </w:rPr>
        <w:t>考虑采用</w:t>
      </w:r>
      <w:r>
        <w:rPr>
          <w:rFonts w:ascii="Times New Roman" w:hAnsi="Times New Roman" w:hint="eastAsia"/>
        </w:rPr>
        <w:t>诸如将</w:t>
      </w:r>
      <w:r>
        <w:rPr>
          <w:rFonts w:ascii="Times New Roman" w:hAnsi="Times New Roman"/>
        </w:rPr>
        <w:t>该品主要生产厂家环境信息提供主要下游应用</w:t>
      </w:r>
      <w:r>
        <w:rPr>
          <w:rFonts w:ascii="Times New Roman" w:hAnsi="Times New Roman" w:hint="eastAsia"/>
        </w:rPr>
        <w:t>领域的相关</w:t>
      </w:r>
      <w:r>
        <w:rPr>
          <w:rFonts w:ascii="Times New Roman" w:hAnsi="Times New Roman"/>
        </w:rPr>
        <w:t>协会与</w:t>
      </w:r>
      <w:r>
        <w:rPr>
          <w:rFonts w:ascii="Times New Roman" w:hAnsi="Times New Roman" w:hint="eastAsia"/>
        </w:rPr>
        <w:t>主要</w:t>
      </w:r>
      <w:r>
        <w:rPr>
          <w:rFonts w:ascii="Times New Roman" w:hAnsi="Times New Roman"/>
        </w:rPr>
        <w:t>厂家</w:t>
      </w:r>
      <w:r>
        <w:rPr>
          <w:rFonts w:ascii="Times New Roman" w:hAnsi="Times New Roman" w:hint="eastAsia"/>
        </w:rPr>
        <w:t>等</w:t>
      </w:r>
      <w:r>
        <w:rPr>
          <w:rFonts w:ascii="Times New Roman" w:hAnsi="Times New Roman"/>
        </w:rPr>
        <w:t>形式</w:t>
      </w:r>
      <w:r>
        <w:rPr>
          <w:rFonts w:ascii="Times New Roman" w:hAnsi="Times New Roman" w:hint="eastAsia"/>
        </w:rPr>
        <w:t>）</w:t>
      </w:r>
      <w:r>
        <w:rPr>
          <w:rFonts w:ascii="Times New Roman" w:hAnsi="Times New Roman"/>
        </w:rPr>
        <w:t>，并</w:t>
      </w:r>
      <w:r>
        <w:rPr>
          <w:rFonts w:ascii="Times New Roman" w:hAnsi="Times New Roman" w:hint="eastAsia"/>
        </w:rPr>
        <w:t>挑选</w:t>
      </w:r>
      <w:r>
        <w:rPr>
          <w:rFonts w:ascii="Times New Roman" w:hAnsi="Times New Roman"/>
        </w:rPr>
        <w:t>一种重点</w:t>
      </w:r>
      <w:r>
        <w:rPr>
          <w:rFonts w:ascii="Times New Roman" w:hAnsi="Times New Roman" w:hint="eastAsia"/>
        </w:rPr>
        <w:t>“</w:t>
      </w:r>
      <w:r>
        <w:rPr>
          <w:rFonts w:ascii="Times New Roman" w:hAnsi="Times New Roman"/>
        </w:rPr>
        <w:t>双高</w:t>
      </w:r>
      <w:r>
        <w:rPr>
          <w:rFonts w:ascii="Times New Roman" w:hAnsi="Times New Roman" w:hint="eastAsia"/>
        </w:rPr>
        <w:t>”产品</w:t>
      </w:r>
      <w:r>
        <w:rPr>
          <w:rFonts w:ascii="Times New Roman" w:hAnsi="Times New Roman"/>
        </w:rPr>
        <w:t>开展试点</w:t>
      </w:r>
      <w:r>
        <w:rPr>
          <w:rFonts w:ascii="Times New Roman" w:hAnsi="Times New Roman" w:hint="eastAsia"/>
        </w:rPr>
        <w:t>研究。</w:t>
      </w:r>
    </w:p>
    <w:p w:rsidR="00111F62" w:rsidRDefault="00111F62" w:rsidP="00111F62">
      <w:pPr>
        <w:spacing w:beforeLines="50" w:before="156" w:afterLines="50" w:after="156"/>
        <w:ind w:firstLineChars="200" w:firstLine="422"/>
        <w:rPr>
          <w:rFonts w:ascii="Times New Roman" w:hAnsi="Times New Roman"/>
          <w:b/>
        </w:rPr>
      </w:pPr>
      <w:r>
        <w:rPr>
          <w:rFonts w:ascii="Times New Roman" w:hAnsi="Times New Roman" w:hint="eastAsia"/>
          <w:b/>
        </w:rPr>
        <w:t>成果产出：</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5</w:t>
      </w:r>
      <w:r>
        <w:rPr>
          <w:rFonts w:ascii="Times New Roman" w:hAnsi="Times New Roman" w:hint="eastAsia"/>
        </w:rPr>
        <w:t>种可供纳入“双高”名录的产品（重污染工艺）的编制说明及相关支撑材料；</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）《染料行业环保综合名录制定进展与成效分析报告》；</w:t>
      </w:r>
    </w:p>
    <w:p w:rsidR="004B5495" w:rsidRDefault="004B5495" w:rsidP="004B5495">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）名录</w:t>
      </w:r>
      <w:r>
        <w:rPr>
          <w:rFonts w:ascii="Times New Roman" w:hAnsi="Times New Roman"/>
        </w:rPr>
        <w:t>中</w:t>
      </w:r>
      <w:r w:rsidR="00D303E0">
        <w:rPr>
          <w:rFonts w:ascii="Times New Roman" w:hAnsi="Times New Roman" w:hint="eastAsia"/>
        </w:rPr>
        <w:t>染料</w:t>
      </w:r>
      <w:r w:rsidRPr="002A77D3">
        <w:rPr>
          <w:rFonts w:ascii="Times New Roman" w:hAnsi="Times New Roman" w:hint="eastAsia"/>
        </w:rPr>
        <w:t>行业</w:t>
      </w:r>
      <w:r>
        <w:rPr>
          <w:rFonts w:ascii="Times New Roman" w:hAnsi="Times New Roman" w:hint="eastAsia"/>
        </w:rPr>
        <w:t>相关</w:t>
      </w:r>
      <w:r w:rsidRPr="002A77D3">
        <w:rPr>
          <w:rFonts w:ascii="Times New Roman" w:hAnsi="Times New Roman" w:hint="eastAsia"/>
        </w:rPr>
        <w:t>条目</w:t>
      </w:r>
      <w:r>
        <w:rPr>
          <w:rFonts w:ascii="Times New Roman" w:hAnsi="Times New Roman" w:hint="eastAsia"/>
        </w:rPr>
        <w:t>的替代</w:t>
      </w:r>
      <w:r>
        <w:rPr>
          <w:rFonts w:ascii="Times New Roman" w:hAnsi="Times New Roman"/>
        </w:rPr>
        <w:t>产品（</w:t>
      </w:r>
      <w:r>
        <w:rPr>
          <w:rFonts w:ascii="Times New Roman" w:hAnsi="Times New Roman" w:hint="eastAsia"/>
        </w:rPr>
        <w:t>工艺</w:t>
      </w:r>
      <w:r>
        <w:rPr>
          <w:rFonts w:ascii="Times New Roman" w:hAnsi="Times New Roman"/>
        </w:rPr>
        <w:t>）</w:t>
      </w:r>
      <w:r>
        <w:rPr>
          <w:rFonts w:ascii="Times New Roman" w:hAnsi="Times New Roman" w:hint="eastAsia"/>
        </w:rPr>
        <w:t>、属性分类、要素分类、落后条目、</w:t>
      </w:r>
      <w:r>
        <w:rPr>
          <w:rFonts w:ascii="Times New Roman" w:hAnsi="Times New Roman"/>
        </w:rPr>
        <w:t>应用</w:t>
      </w:r>
      <w:r>
        <w:rPr>
          <w:rFonts w:ascii="Times New Roman" w:hAnsi="Times New Roman" w:hint="eastAsia"/>
        </w:rPr>
        <w:t>领域</w:t>
      </w:r>
      <w:r>
        <w:rPr>
          <w:rFonts w:ascii="Times New Roman" w:hAnsi="Times New Roman"/>
        </w:rPr>
        <w:t>与用途等相关材料</w:t>
      </w:r>
      <w:r>
        <w:rPr>
          <w:rFonts w:ascii="Times New Roman" w:hAnsi="Times New Roman" w:hint="eastAsia"/>
        </w:rPr>
        <w:t>；</w:t>
      </w:r>
    </w:p>
    <w:p w:rsidR="004B5495" w:rsidRPr="007A1FE9" w:rsidRDefault="004B5495" w:rsidP="004B5495">
      <w:pPr>
        <w:spacing w:beforeLines="50" w:before="156" w:afterLines="50" w:after="156"/>
        <w:ind w:firstLineChars="200" w:firstLine="420"/>
        <w:rPr>
          <w:rFonts w:ascii="Times New Roman" w:hAnsi="Times New Roman"/>
          <w:b/>
        </w:rPr>
      </w:pPr>
      <w:r>
        <w:rPr>
          <w:rFonts w:ascii="Times New Roman" w:hAnsi="Times New Roman" w:hint="eastAsia"/>
        </w:rPr>
        <w:t>（</w:t>
      </w:r>
      <w:r>
        <w:rPr>
          <w:rFonts w:ascii="Times New Roman" w:hAnsi="Times New Roman" w:hint="eastAsia"/>
        </w:rPr>
        <w:t>4</w:t>
      </w:r>
      <w:r>
        <w:rPr>
          <w:rFonts w:ascii="Times New Roman" w:hAnsi="Times New Roman" w:hint="eastAsia"/>
        </w:rPr>
        <w:t>）《</w:t>
      </w:r>
      <w:r w:rsidR="00C93493">
        <w:rPr>
          <w:rFonts w:ascii="Times New Roman" w:hAnsi="Times New Roman" w:hint="eastAsia"/>
        </w:rPr>
        <w:t>染料</w:t>
      </w:r>
      <w:r>
        <w:rPr>
          <w:rFonts w:ascii="Times New Roman" w:hAnsi="Times New Roman" w:hint="eastAsia"/>
        </w:rPr>
        <w:t>行业基于“双高”名录</w:t>
      </w:r>
      <w:r>
        <w:rPr>
          <w:rFonts w:ascii="Times New Roman" w:hAnsi="Times New Roman"/>
        </w:rPr>
        <w:t>的绿色供应链政策引导机制</w:t>
      </w:r>
      <w:r>
        <w:rPr>
          <w:rFonts w:ascii="Times New Roman" w:hAnsi="Times New Roman" w:hint="eastAsia"/>
        </w:rPr>
        <w:t>与</w:t>
      </w:r>
      <w:r>
        <w:rPr>
          <w:rFonts w:ascii="Times New Roman" w:hAnsi="Times New Roman"/>
        </w:rPr>
        <w:t>案例分析</w:t>
      </w:r>
      <w:r>
        <w:rPr>
          <w:rFonts w:ascii="Times New Roman" w:hAnsi="Times New Roman" w:hint="eastAsia"/>
        </w:rPr>
        <w:t>报告》。</w:t>
      </w:r>
    </w:p>
    <w:p w:rsidR="00111F62" w:rsidRPr="00504729" w:rsidRDefault="00111F62" w:rsidP="00111F62">
      <w:pPr>
        <w:spacing w:beforeLines="50" w:before="156" w:afterLines="50" w:after="156" w:line="480" w:lineRule="auto"/>
        <w:rPr>
          <w:rFonts w:ascii="Times New Roman" w:hAnsi="Times New Roman"/>
          <w:b/>
        </w:rPr>
      </w:pPr>
      <w:r w:rsidRPr="00504729">
        <w:rPr>
          <w:rFonts w:ascii="Times New Roman" w:hAnsi="Times New Roman" w:hint="eastAsia"/>
          <w:b/>
        </w:rPr>
        <w:t>课题</w:t>
      </w:r>
      <w:r w:rsidRPr="00504729">
        <w:rPr>
          <w:rFonts w:ascii="Times New Roman" w:hAnsi="Times New Roman"/>
          <w:b/>
        </w:rPr>
        <w:t>5</w:t>
      </w:r>
      <w:r w:rsidRPr="00504729">
        <w:rPr>
          <w:rFonts w:ascii="Times New Roman" w:hAnsi="Times New Roman" w:hint="eastAsia"/>
          <w:b/>
        </w:rPr>
        <w:t>：无机盐行业环境保护综合名录制定研究（</w:t>
      </w:r>
      <w:r>
        <w:rPr>
          <w:rFonts w:ascii="Times New Roman" w:hAnsi="Times New Roman" w:hint="eastAsia"/>
          <w:b/>
        </w:rPr>
        <w:t>15</w:t>
      </w:r>
      <w:r w:rsidRPr="00504729">
        <w:rPr>
          <w:rFonts w:ascii="Times New Roman" w:hAnsi="Times New Roman" w:hint="eastAsia"/>
          <w:b/>
        </w:rPr>
        <w:t>万）</w:t>
      </w:r>
    </w:p>
    <w:p w:rsidR="00111F62" w:rsidRDefault="00111F62" w:rsidP="00111F62">
      <w:pPr>
        <w:spacing w:beforeLines="50" w:before="156" w:afterLines="50" w:after="156"/>
        <w:ind w:firstLineChars="200" w:firstLine="422"/>
        <w:rPr>
          <w:rFonts w:ascii="Times New Roman" w:hAnsi="Times New Roman"/>
          <w:b/>
        </w:rPr>
      </w:pPr>
      <w:r>
        <w:rPr>
          <w:rFonts w:ascii="Times New Roman" w:hAnsi="Times New Roman" w:hint="eastAsia"/>
          <w:b/>
        </w:rPr>
        <w:t>研究内容：</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）研究提出拟纳入环保综合名录的备选“双高”产品与重污染工艺合计不少于</w:t>
      </w:r>
      <w:r>
        <w:rPr>
          <w:rFonts w:ascii="Times New Roman" w:hAnsi="Times New Roman" w:hint="eastAsia"/>
        </w:rPr>
        <w:t>20</w:t>
      </w:r>
      <w:r>
        <w:rPr>
          <w:rFonts w:ascii="Times New Roman" w:hAnsi="Times New Roman" w:hint="eastAsia"/>
        </w:rPr>
        <w:t>项，经分析论证后挑选不少于</w:t>
      </w:r>
      <w:r>
        <w:rPr>
          <w:rFonts w:ascii="Times New Roman" w:hAnsi="Times New Roman" w:hint="eastAsia"/>
        </w:rPr>
        <w:t>5</w:t>
      </w:r>
      <w:r>
        <w:rPr>
          <w:rFonts w:ascii="Times New Roman" w:hAnsi="Times New Roman" w:hint="eastAsia"/>
        </w:rPr>
        <w:t>项产品纳入名录；</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）对本行业名录制定与应用的整体情况、以及已纳入名录的各产品（工艺）、</w:t>
      </w:r>
      <w:r>
        <w:rPr>
          <w:rFonts w:ascii="Times New Roman" w:hAnsi="Times New Roman"/>
        </w:rPr>
        <w:t>以及至少</w:t>
      </w:r>
      <w:r>
        <w:rPr>
          <w:rFonts w:ascii="Times New Roman" w:hAnsi="Times New Roman" w:hint="eastAsia"/>
        </w:rPr>
        <w:t>1</w:t>
      </w:r>
      <w:r>
        <w:rPr>
          <w:rFonts w:ascii="Times New Roman" w:hAnsi="Times New Roman"/>
        </w:rPr>
        <w:t>种</w:t>
      </w:r>
      <w:r>
        <w:rPr>
          <w:rFonts w:ascii="Times New Roman" w:hAnsi="Times New Roman" w:hint="eastAsia"/>
        </w:rPr>
        <w:t>绿色</w:t>
      </w:r>
      <w:r>
        <w:rPr>
          <w:rFonts w:ascii="Times New Roman" w:hAnsi="Times New Roman"/>
        </w:rPr>
        <w:t>升级成效较为</w:t>
      </w:r>
      <w:r>
        <w:rPr>
          <w:rFonts w:ascii="Times New Roman" w:hAnsi="Times New Roman" w:hint="eastAsia"/>
        </w:rPr>
        <w:t>显著的“双高产品”的产业发展与污染防治情况继续开展回顾评估；</w:t>
      </w:r>
    </w:p>
    <w:p w:rsidR="003E0FF7" w:rsidRDefault="003E0FF7" w:rsidP="003E0FF7">
      <w:pPr>
        <w:spacing w:beforeLines="50" w:before="156" w:afterLines="50" w:after="156"/>
        <w:ind w:firstLineChars="200" w:firstLine="420"/>
        <w:rPr>
          <w:rFonts w:ascii="Times New Roman" w:hAnsi="Times New Roman"/>
        </w:rPr>
      </w:pPr>
      <w:r>
        <w:rPr>
          <w:rFonts w:ascii="Times New Roman" w:hAnsi="Times New Roman" w:hint="eastAsia"/>
        </w:rPr>
        <w:lastRenderedPageBreak/>
        <w:t>（</w:t>
      </w:r>
      <w:r>
        <w:rPr>
          <w:rFonts w:ascii="Times New Roman" w:hAnsi="Times New Roman" w:hint="eastAsia"/>
        </w:rPr>
        <w:t>3</w:t>
      </w:r>
      <w:r>
        <w:rPr>
          <w:rFonts w:ascii="Times New Roman" w:hAnsi="Times New Roman" w:hint="eastAsia"/>
        </w:rPr>
        <w:t>）对本行业已纳入</w:t>
      </w:r>
      <w:r>
        <w:rPr>
          <w:rFonts w:ascii="Times New Roman" w:hAnsi="Times New Roman"/>
        </w:rPr>
        <w:t>名录的</w:t>
      </w:r>
      <w:r>
        <w:rPr>
          <w:rFonts w:ascii="Times New Roman" w:hAnsi="Times New Roman" w:hint="eastAsia"/>
        </w:rPr>
        <w:t>条目</w:t>
      </w:r>
      <w:r>
        <w:rPr>
          <w:rFonts w:ascii="Times New Roman" w:hAnsi="Times New Roman"/>
        </w:rPr>
        <w:t>进行</w:t>
      </w:r>
      <w:r>
        <w:rPr>
          <w:rFonts w:ascii="Times New Roman" w:hAnsi="Times New Roman" w:hint="eastAsia"/>
        </w:rPr>
        <w:t>评估</w:t>
      </w:r>
      <w:r>
        <w:rPr>
          <w:rFonts w:ascii="Times New Roman" w:hAnsi="Times New Roman"/>
        </w:rPr>
        <w:t>与完善，</w:t>
      </w:r>
      <w:r>
        <w:rPr>
          <w:rFonts w:ascii="Times New Roman" w:hAnsi="Times New Roman" w:hint="eastAsia"/>
        </w:rPr>
        <w:t>一是</w:t>
      </w:r>
      <w:r>
        <w:rPr>
          <w:rFonts w:ascii="Times New Roman" w:hAnsi="Times New Roman"/>
        </w:rPr>
        <w:t>针对</w:t>
      </w:r>
      <w:r>
        <w:rPr>
          <w:rFonts w:ascii="Times New Roman" w:hAnsi="Times New Roman" w:hint="eastAsia"/>
        </w:rPr>
        <w:t>部分</w:t>
      </w:r>
      <w:r>
        <w:rPr>
          <w:rFonts w:ascii="Times New Roman" w:hAnsi="Times New Roman"/>
        </w:rPr>
        <w:t>重点</w:t>
      </w:r>
      <w:r>
        <w:rPr>
          <w:rFonts w:ascii="Times New Roman" w:hAnsi="Times New Roman" w:hint="eastAsia"/>
        </w:rPr>
        <w:t>“双高”产品</w:t>
      </w:r>
      <w:r>
        <w:rPr>
          <w:rFonts w:ascii="Times New Roman" w:hAnsi="Times New Roman"/>
        </w:rPr>
        <w:t>与重污染工艺提出</w:t>
      </w:r>
      <w:r>
        <w:rPr>
          <w:rFonts w:ascii="Times New Roman" w:hAnsi="Times New Roman" w:hint="eastAsia"/>
        </w:rPr>
        <w:t>替代</w:t>
      </w:r>
      <w:r>
        <w:rPr>
          <w:rFonts w:ascii="Times New Roman" w:hAnsi="Times New Roman"/>
        </w:rPr>
        <w:t>产品与替代工艺</w:t>
      </w:r>
      <w:r>
        <w:rPr>
          <w:rFonts w:ascii="Times New Roman" w:hAnsi="Times New Roman" w:hint="eastAsia"/>
        </w:rPr>
        <w:t>，</w:t>
      </w:r>
      <w:r>
        <w:rPr>
          <w:rFonts w:ascii="Times New Roman" w:hAnsi="Times New Roman"/>
        </w:rPr>
        <w:t>二是</w:t>
      </w:r>
      <w:r>
        <w:rPr>
          <w:rFonts w:ascii="Times New Roman" w:hAnsi="Times New Roman" w:hint="eastAsia"/>
        </w:rPr>
        <w:t>增加</w:t>
      </w:r>
      <w:r>
        <w:rPr>
          <w:rFonts w:ascii="Times New Roman" w:hAnsi="Times New Roman"/>
        </w:rPr>
        <w:t>对高污染与高环境风险的分类</w:t>
      </w:r>
      <w:r>
        <w:rPr>
          <w:rFonts w:ascii="Times New Roman" w:hAnsi="Times New Roman" w:hint="eastAsia"/>
        </w:rPr>
        <w:t>（区分为</w:t>
      </w:r>
      <w:r>
        <w:rPr>
          <w:rFonts w:ascii="Times New Roman" w:hAnsi="Times New Roman"/>
        </w:rPr>
        <w:t>生产与使用过程中的污染与风险</w:t>
      </w:r>
      <w:r>
        <w:rPr>
          <w:rFonts w:ascii="Times New Roman" w:hAnsi="Times New Roman" w:hint="eastAsia"/>
        </w:rPr>
        <w:t>）详细区分，</w:t>
      </w:r>
      <w:r>
        <w:rPr>
          <w:rFonts w:ascii="Times New Roman" w:hAnsi="Times New Roman"/>
        </w:rPr>
        <w:t>三是对</w:t>
      </w:r>
      <w:r>
        <w:rPr>
          <w:rFonts w:ascii="Times New Roman" w:hAnsi="Times New Roman" w:hint="eastAsia"/>
        </w:rPr>
        <w:t>增加</w:t>
      </w:r>
      <w:r>
        <w:rPr>
          <w:rFonts w:ascii="Times New Roman" w:hAnsi="Times New Roman"/>
        </w:rPr>
        <w:t>对高污染</w:t>
      </w:r>
      <w:r>
        <w:rPr>
          <w:rFonts w:ascii="Times New Roman" w:hAnsi="Times New Roman" w:hint="eastAsia"/>
        </w:rPr>
        <w:t>在环境</w:t>
      </w:r>
      <w:r>
        <w:rPr>
          <w:rFonts w:ascii="Times New Roman" w:hAnsi="Times New Roman"/>
        </w:rPr>
        <w:t>要素</w:t>
      </w:r>
      <w:r>
        <w:rPr>
          <w:rFonts w:ascii="Times New Roman" w:hAnsi="Times New Roman" w:hint="eastAsia"/>
        </w:rPr>
        <w:t>（水气</w:t>
      </w:r>
      <w:r>
        <w:rPr>
          <w:rFonts w:ascii="Times New Roman" w:hAnsi="Times New Roman"/>
        </w:rPr>
        <w:t>固废</w:t>
      </w:r>
      <w:r>
        <w:rPr>
          <w:rFonts w:ascii="Times New Roman" w:hAnsi="Times New Roman" w:hint="eastAsia"/>
        </w:rPr>
        <w:t>）</w:t>
      </w:r>
      <w:r>
        <w:rPr>
          <w:rFonts w:ascii="Times New Roman" w:hAnsi="Times New Roman"/>
        </w:rPr>
        <w:t>方面</w:t>
      </w:r>
      <w:r>
        <w:rPr>
          <w:rFonts w:ascii="Times New Roman" w:hAnsi="Times New Roman" w:hint="eastAsia"/>
        </w:rPr>
        <w:t>的</w:t>
      </w:r>
      <w:r>
        <w:rPr>
          <w:rFonts w:ascii="Times New Roman" w:hAnsi="Times New Roman"/>
        </w:rPr>
        <w:t>分类</w:t>
      </w:r>
      <w:r>
        <w:rPr>
          <w:rFonts w:ascii="Times New Roman" w:hAnsi="Times New Roman" w:hint="eastAsia"/>
        </w:rPr>
        <w:t>，</w:t>
      </w:r>
      <w:r>
        <w:rPr>
          <w:rFonts w:ascii="Times New Roman" w:hAnsi="Times New Roman"/>
        </w:rPr>
        <w:t>四是</w:t>
      </w:r>
      <w:r>
        <w:rPr>
          <w:rFonts w:ascii="Times New Roman" w:hAnsi="Times New Roman" w:hint="eastAsia"/>
        </w:rPr>
        <w:t>针对本行业</w:t>
      </w:r>
      <w:r>
        <w:rPr>
          <w:rFonts w:ascii="Times New Roman" w:hAnsi="Times New Roman"/>
        </w:rPr>
        <w:t>中</w:t>
      </w:r>
      <w:r>
        <w:rPr>
          <w:rFonts w:ascii="Times New Roman" w:hAnsi="Times New Roman" w:hint="eastAsia"/>
        </w:rPr>
        <w:t>已纳入名录的条目</w:t>
      </w:r>
      <w:r>
        <w:rPr>
          <w:rFonts w:ascii="Times New Roman" w:hAnsi="Times New Roman"/>
        </w:rPr>
        <w:t>中的淘汰类</w:t>
      </w:r>
      <w:r>
        <w:rPr>
          <w:rFonts w:ascii="Times New Roman" w:hAnsi="Times New Roman" w:hint="eastAsia"/>
        </w:rPr>
        <w:t>（禁用类）</w:t>
      </w:r>
      <w:r>
        <w:rPr>
          <w:rFonts w:ascii="Times New Roman" w:hAnsi="Times New Roman"/>
        </w:rPr>
        <w:t>产品与工艺形成</w:t>
      </w:r>
      <w:r>
        <w:rPr>
          <w:rFonts w:ascii="Times New Roman" w:hAnsi="Times New Roman" w:hint="eastAsia"/>
        </w:rPr>
        <w:t>单独子</w:t>
      </w:r>
      <w:r>
        <w:rPr>
          <w:rFonts w:ascii="Times New Roman" w:hAnsi="Times New Roman"/>
        </w:rPr>
        <w:t>名录；</w:t>
      </w:r>
      <w:r>
        <w:rPr>
          <w:rFonts w:ascii="Times New Roman" w:hAnsi="Times New Roman" w:hint="eastAsia"/>
        </w:rPr>
        <w:t>五是针对本行业</w:t>
      </w:r>
      <w:r>
        <w:rPr>
          <w:rFonts w:ascii="Times New Roman" w:hAnsi="Times New Roman"/>
        </w:rPr>
        <w:t>已纳入名录</w:t>
      </w:r>
      <w:r>
        <w:rPr>
          <w:rFonts w:ascii="Times New Roman" w:hAnsi="Times New Roman" w:hint="eastAsia"/>
        </w:rPr>
        <w:t>“双高”产品</w:t>
      </w:r>
      <w:r>
        <w:rPr>
          <w:rFonts w:ascii="Times New Roman" w:hAnsi="Times New Roman"/>
        </w:rPr>
        <w:t>，</w:t>
      </w:r>
      <w:r>
        <w:rPr>
          <w:rFonts w:ascii="Times New Roman" w:hAnsi="Times New Roman" w:hint="eastAsia"/>
        </w:rPr>
        <w:t>依照格式</w:t>
      </w:r>
      <w:r>
        <w:rPr>
          <w:rFonts w:ascii="Times New Roman" w:hAnsi="Times New Roman"/>
        </w:rPr>
        <w:t>与规范要求</w:t>
      </w:r>
      <w:r>
        <w:rPr>
          <w:rFonts w:ascii="Times New Roman" w:hAnsi="Times New Roman" w:hint="eastAsia"/>
        </w:rPr>
        <w:t>，</w:t>
      </w:r>
      <w:r>
        <w:rPr>
          <w:rFonts w:ascii="Times New Roman" w:hAnsi="Times New Roman"/>
        </w:rPr>
        <w:t>补充提出</w:t>
      </w:r>
      <w:r>
        <w:rPr>
          <w:rFonts w:ascii="Times New Roman" w:hAnsi="Times New Roman" w:hint="eastAsia"/>
        </w:rPr>
        <w:t>每种“</w:t>
      </w:r>
      <w:r>
        <w:rPr>
          <w:rFonts w:ascii="Times New Roman" w:hAnsi="Times New Roman"/>
        </w:rPr>
        <w:t>双高</w:t>
      </w:r>
      <w:r>
        <w:rPr>
          <w:rFonts w:ascii="Times New Roman" w:hAnsi="Times New Roman" w:hint="eastAsia"/>
        </w:rPr>
        <w:t>”</w:t>
      </w:r>
      <w:r>
        <w:rPr>
          <w:rFonts w:ascii="Times New Roman" w:hAnsi="Times New Roman"/>
        </w:rPr>
        <w:t>产品</w:t>
      </w:r>
      <w:r>
        <w:rPr>
          <w:rFonts w:ascii="Times New Roman" w:hAnsi="Times New Roman" w:hint="eastAsia"/>
        </w:rPr>
        <w:t>的</w:t>
      </w:r>
      <w:r>
        <w:rPr>
          <w:rFonts w:ascii="Times New Roman" w:hAnsi="Times New Roman"/>
        </w:rPr>
        <w:t>应用领域</w:t>
      </w:r>
      <w:r>
        <w:rPr>
          <w:rFonts w:ascii="Times New Roman" w:hAnsi="Times New Roman" w:hint="eastAsia"/>
        </w:rPr>
        <w:t>与用途作用；</w:t>
      </w:r>
    </w:p>
    <w:p w:rsidR="005D5544" w:rsidRPr="003E0FF7" w:rsidRDefault="003E0FF7" w:rsidP="005D5544">
      <w:pPr>
        <w:spacing w:beforeLines="50" w:before="156" w:afterLines="50" w:after="156"/>
        <w:ind w:firstLineChars="200" w:firstLine="420"/>
        <w:rPr>
          <w:rFonts w:ascii="Times New Roman" w:hAnsi="Times New Roman"/>
          <w:b/>
        </w:rPr>
      </w:pPr>
      <w:r>
        <w:rPr>
          <w:rFonts w:ascii="Times New Roman" w:hAnsi="Times New Roman" w:hint="eastAsia"/>
        </w:rPr>
        <w:t>（</w:t>
      </w:r>
      <w:r>
        <w:rPr>
          <w:rFonts w:ascii="Times New Roman" w:hAnsi="Times New Roman" w:hint="eastAsia"/>
        </w:rPr>
        <w:t>4</w:t>
      </w:r>
      <w:r>
        <w:rPr>
          <w:rFonts w:ascii="Times New Roman" w:hAnsi="Times New Roman" w:hint="eastAsia"/>
        </w:rPr>
        <w:t>）研究提出基于本行业“双高”</w:t>
      </w:r>
      <w:r>
        <w:rPr>
          <w:rFonts w:ascii="Times New Roman" w:hAnsi="Times New Roman"/>
        </w:rPr>
        <w:t>名录</w:t>
      </w:r>
      <w:r>
        <w:rPr>
          <w:rFonts w:ascii="Times New Roman" w:hAnsi="Times New Roman" w:hint="eastAsia"/>
        </w:rPr>
        <w:t>成果</w:t>
      </w:r>
      <w:r>
        <w:rPr>
          <w:rFonts w:ascii="Times New Roman" w:hAnsi="Times New Roman"/>
        </w:rPr>
        <w:t>的</w:t>
      </w:r>
      <w:r>
        <w:rPr>
          <w:rFonts w:ascii="Times New Roman" w:hAnsi="Times New Roman" w:hint="eastAsia"/>
        </w:rPr>
        <w:t>绿色供应链</w:t>
      </w:r>
      <w:r>
        <w:rPr>
          <w:rFonts w:ascii="Times New Roman" w:hAnsi="Times New Roman"/>
        </w:rPr>
        <w:t>引导机制</w:t>
      </w:r>
      <w:r>
        <w:rPr>
          <w:rFonts w:ascii="Times New Roman" w:hAnsi="Times New Roman" w:hint="eastAsia"/>
        </w:rPr>
        <w:t>（可</w:t>
      </w:r>
      <w:r>
        <w:rPr>
          <w:rFonts w:ascii="Times New Roman" w:hAnsi="Times New Roman"/>
        </w:rPr>
        <w:t>考虑采用</w:t>
      </w:r>
      <w:r>
        <w:rPr>
          <w:rFonts w:ascii="Times New Roman" w:hAnsi="Times New Roman" w:hint="eastAsia"/>
        </w:rPr>
        <w:t>诸如将</w:t>
      </w:r>
      <w:r>
        <w:rPr>
          <w:rFonts w:ascii="Times New Roman" w:hAnsi="Times New Roman"/>
        </w:rPr>
        <w:t>该品主要生产厂家环境信息提供主要下游应用</w:t>
      </w:r>
      <w:r>
        <w:rPr>
          <w:rFonts w:ascii="Times New Roman" w:hAnsi="Times New Roman" w:hint="eastAsia"/>
        </w:rPr>
        <w:t>领域的相关</w:t>
      </w:r>
      <w:r>
        <w:rPr>
          <w:rFonts w:ascii="Times New Roman" w:hAnsi="Times New Roman"/>
        </w:rPr>
        <w:t>协会与</w:t>
      </w:r>
      <w:r>
        <w:rPr>
          <w:rFonts w:ascii="Times New Roman" w:hAnsi="Times New Roman" w:hint="eastAsia"/>
        </w:rPr>
        <w:t>主要</w:t>
      </w:r>
      <w:r>
        <w:rPr>
          <w:rFonts w:ascii="Times New Roman" w:hAnsi="Times New Roman"/>
        </w:rPr>
        <w:t>厂家</w:t>
      </w:r>
      <w:r>
        <w:rPr>
          <w:rFonts w:ascii="Times New Roman" w:hAnsi="Times New Roman" w:hint="eastAsia"/>
        </w:rPr>
        <w:t>等</w:t>
      </w:r>
      <w:r>
        <w:rPr>
          <w:rFonts w:ascii="Times New Roman" w:hAnsi="Times New Roman"/>
        </w:rPr>
        <w:t>形式</w:t>
      </w:r>
      <w:r>
        <w:rPr>
          <w:rFonts w:ascii="Times New Roman" w:hAnsi="Times New Roman" w:hint="eastAsia"/>
        </w:rPr>
        <w:t>）</w:t>
      </w:r>
      <w:r>
        <w:rPr>
          <w:rFonts w:ascii="Times New Roman" w:hAnsi="Times New Roman"/>
        </w:rPr>
        <w:t>，并</w:t>
      </w:r>
      <w:r>
        <w:rPr>
          <w:rFonts w:ascii="Times New Roman" w:hAnsi="Times New Roman" w:hint="eastAsia"/>
        </w:rPr>
        <w:t>挑选</w:t>
      </w:r>
      <w:r>
        <w:rPr>
          <w:rFonts w:ascii="Times New Roman" w:hAnsi="Times New Roman"/>
        </w:rPr>
        <w:t>一种重点</w:t>
      </w:r>
      <w:r>
        <w:rPr>
          <w:rFonts w:ascii="Times New Roman" w:hAnsi="Times New Roman" w:hint="eastAsia"/>
        </w:rPr>
        <w:t>“</w:t>
      </w:r>
      <w:r>
        <w:rPr>
          <w:rFonts w:ascii="Times New Roman" w:hAnsi="Times New Roman"/>
        </w:rPr>
        <w:t>双高</w:t>
      </w:r>
      <w:r>
        <w:rPr>
          <w:rFonts w:ascii="Times New Roman" w:hAnsi="Times New Roman" w:hint="eastAsia"/>
        </w:rPr>
        <w:t>”产品</w:t>
      </w:r>
      <w:r>
        <w:rPr>
          <w:rFonts w:ascii="Times New Roman" w:hAnsi="Times New Roman"/>
        </w:rPr>
        <w:t>开展试点</w:t>
      </w:r>
      <w:r>
        <w:rPr>
          <w:rFonts w:ascii="Times New Roman" w:hAnsi="Times New Roman" w:hint="eastAsia"/>
        </w:rPr>
        <w:t>研究。</w:t>
      </w:r>
    </w:p>
    <w:p w:rsidR="00111F62" w:rsidRDefault="00111F62" w:rsidP="00111F62">
      <w:pPr>
        <w:spacing w:beforeLines="50" w:before="156" w:afterLines="50" w:after="156"/>
        <w:ind w:firstLineChars="200" w:firstLine="422"/>
        <w:rPr>
          <w:rFonts w:ascii="Times New Roman" w:hAnsi="Times New Roman"/>
          <w:b/>
        </w:rPr>
      </w:pPr>
      <w:r>
        <w:rPr>
          <w:rFonts w:ascii="Times New Roman" w:hAnsi="Times New Roman" w:hint="eastAsia"/>
          <w:b/>
        </w:rPr>
        <w:t>成果产出：</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5</w:t>
      </w:r>
      <w:r>
        <w:rPr>
          <w:rFonts w:ascii="Times New Roman" w:hAnsi="Times New Roman" w:hint="eastAsia"/>
        </w:rPr>
        <w:t>种可供纳入“双高”名录的产品（重污染工艺）的编制说明及相关支撑材料；</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）《无机盐行业环保综合名录制定进展与成效分析报告》；</w:t>
      </w:r>
    </w:p>
    <w:p w:rsidR="00C014F8" w:rsidRDefault="00C014F8" w:rsidP="00C014F8">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）名录</w:t>
      </w:r>
      <w:r>
        <w:rPr>
          <w:rFonts w:ascii="Times New Roman" w:hAnsi="Times New Roman"/>
        </w:rPr>
        <w:t>中</w:t>
      </w:r>
      <w:r w:rsidR="00A574F0">
        <w:rPr>
          <w:rFonts w:ascii="Times New Roman" w:hAnsi="Times New Roman" w:hint="eastAsia"/>
        </w:rPr>
        <w:t>无机盐</w:t>
      </w:r>
      <w:r w:rsidRPr="002A77D3">
        <w:rPr>
          <w:rFonts w:ascii="Times New Roman" w:hAnsi="Times New Roman" w:hint="eastAsia"/>
        </w:rPr>
        <w:t>行业</w:t>
      </w:r>
      <w:r>
        <w:rPr>
          <w:rFonts w:ascii="Times New Roman" w:hAnsi="Times New Roman" w:hint="eastAsia"/>
        </w:rPr>
        <w:t>相关</w:t>
      </w:r>
      <w:r w:rsidRPr="002A77D3">
        <w:rPr>
          <w:rFonts w:ascii="Times New Roman" w:hAnsi="Times New Roman" w:hint="eastAsia"/>
        </w:rPr>
        <w:t>条目</w:t>
      </w:r>
      <w:r>
        <w:rPr>
          <w:rFonts w:ascii="Times New Roman" w:hAnsi="Times New Roman" w:hint="eastAsia"/>
        </w:rPr>
        <w:t>的替代</w:t>
      </w:r>
      <w:r>
        <w:rPr>
          <w:rFonts w:ascii="Times New Roman" w:hAnsi="Times New Roman"/>
        </w:rPr>
        <w:t>产品（</w:t>
      </w:r>
      <w:r>
        <w:rPr>
          <w:rFonts w:ascii="Times New Roman" w:hAnsi="Times New Roman" w:hint="eastAsia"/>
        </w:rPr>
        <w:t>工艺</w:t>
      </w:r>
      <w:r>
        <w:rPr>
          <w:rFonts w:ascii="Times New Roman" w:hAnsi="Times New Roman"/>
        </w:rPr>
        <w:t>）</w:t>
      </w:r>
      <w:r>
        <w:rPr>
          <w:rFonts w:ascii="Times New Roman" w:hAnsi="Times New Roman" w:hint="eastAsia"/>
        </w:rPr>
        <w:t>、属性分类、要素分类、落后条目、</w:t>
      </w:r>
      <w:r>
        <w:rPr>
          <w:rFonts w:ascii="Times New Roman" w:hAnsi="Times New Roman"/>
        </w:rPr>
        <w:t>应用</w:t>
      </w:r>
      <w:r>
        <w:rPr>
          <w:rFonts w:ascii="Times New Roman" w:hAnsi="Times New Roman" w:hint="eastAsia"/>
        </w:rPr>
        <w:t>领域</w:t>
      </w:r>
      <w:r>
        <w:rPr>
          <w:rFonts w:ascii="Times New Roman" w:hAnsi="Times New Roman"/>
        </w:rPr>
        <w:t>与用途等相关材料</w:t>
      </w:r>
      <w:r>
        <w:rPr>
          <w:rFonts w:ascii="Times New Roman" w:hAnsi="Times New Roman" w:hint="eastAsia"/>
        </w:rPr>
        <w:t>；</w:t>
      </w:r>
    </w:p>
    <w:p w:rsidR="00111F62" w:rsidRPr="00C014F8" w:rsidRDefault="00C014F8" w:rsidP="00111F62">
      <w:pPr>
        <w:spacing w:beforeLines="50" w:before="156" w:afterLines="50" w:after="156"/>
        <w:ind w:firstLineChars="200" w:firstLine="420"/>
        <w:rPr>
          <w:rFonts w:ascii="Times New Roman" w:hAnsi="Times New Roman"/>
          <w:b/>
        </w:rPr>
      </w:pPr>
      <w:r>
        <w:rPr>
          <w:rFonts w:ascii="Times New Roman" w:hAnsi="Times New Roman" w:hint="eastAsia"/>
        </w:rPr>
        <w:t>（</w:t>
      </w:r>
      <w:r>
        <w:rPr>
          <w:rFonts w:ascii="Times New Roman" w:hAnsi="Times New Roman" w:hint="eastAsia"/>
        </w:rPr>
        <w:t>4</w:t>
      </w:r>
      <w:r>
        <w:rPr>
          <w:rFonts w:ascii="Times New Roman" w:hAnsi="Times New Roman" w:hint="eastAsia"/>
        </w:rPr>
        <w:t>）《</w:t>
      </w:r>
      <w:r w:rsidR="00AA1D39">
        <w:rPr>
          <w:rFonts w:ascii="Times New Roman" w:hAnsi="Times New Roman" w:hint="eastAsia"/>
        </w:rPr>
        <w:t>无机盐</w:t>
      </w:r>
      <w:r>
        <w:rPr>
          <w:rFonts w:ascii="Times New Roman" w:hAnsi="Times New Roman" w:hint="eastAsia"/>
        </w:rPr>
        <w:t>行业基于“双高”名录</w:t>
      </w:r>
      <w:r>
        <w:rPr>
          <w:rFonts w:ascii="Times New Roman" w:hAnsi="Times New Roman"/>
        </w:rPr>
        <w:t>的绿色供应链政策引导机制</w:t>
      </w:r>
      <w:r>
        <w:rPr>
          <w:rFonts w:ascii="Times New Roman" w:hAnsi="Times New Roman" w:hint="eastAsia"/>
        </w:rPr>
        <w:t>与</w:t>
      </w:r>
      <w:r>
        <w:rPr>
          <w:rFonts w:ascii="Times New Roman" w:hAnsi="Times New Roman"/>
        </w:rPr>
        <w:t>案例分析</w:t>
      </w:r>
      <w:r>
        <w:rPr>
          <w:rFonts w:ascii="Times New Roman" w:hAnsi="Times New Roman" w:hint="eastAsia"/>
        </w:rPr>
        <w:t>报告》。</w:t>
      </w:r>
    </w:p>
    <w:p w:rsidR="00111F62" w:rsidRPr="00504729" w:rsidRDefault="00111F62" w:rsidP="00111F62">
      <w:pPr>
        <w:spacing w:beforeLines="50" w:before="156" w:afterLines="50" w:after="156" w:line="480" w:lineRule="auto"/>
        <w:rPr>
          <w:rFonts w:ascii="Times New Roman" w:hAnsi="Times New Roman"/>
          <w:b/>
        </w:rPr>
      </w:pPr>
      <w:r w:rsidRPr="00504729">
        <w:rPr>
          <w:rFonts w:ascii="Times New Roman" w:hAnsi="Times New Roman" w:hint="eastAsia"/>
          <w:b/>
        </w:rPr>
        <w:t>课题</w:t>
      </w:r>
      <w:r w:rsidRPr="00504729">
        <w:rPr>
          <w:rFonts w:ascii="Times New Roman" w:hAnsi="Times New Roman"/>
          <w:b/>
        </w:rPr>
        <w:t>6</w:t>
      </w:r>
      <w:r w:rsidRPr="00504729">
        <w:rPr>
          <w:rFonts w:ascii="Times New Roman" w:hAnsi="Times New Roman" w:hint="eastAsia"/>
          <w:b/>
        </w:rPr>
        <w:t>：化学制药行业环境保护综合名录制定研究（</w:t>
      </w:r>
      <w:r w:rsidRPr="00504729">
        <w:rPr>
          <w:rFonts w:ascii="Times New Roman" w:hAnsi="Times New Roman" w:hint="eastAsia"/>
          <w:b/>
        </w:rPr>
        <w:t>10</w:t>
      </w:r>
      <w:r w:rsidRPr="00504729">
        <w:rPr>
          <w:rFonts w:ascii="Times New Roman" w:hAnsi="Times New Roman" w:hint="eastAsia"/>
          <w:b/>
        </w:rPr>
        <w:t>万）</w:t>
      </w:r>
    </w:p>
    <w:p w:rsidR="00111F62" w:rsidRDefault="00111F62" w:rsidP="00111F62">
      <w:pPr>
        <w:spacing w:beforeLines="50" w:before="156" w:afterLines="50" w:after="156"/>
        <w:ind w:firstLineChars="200" w:firstLine="422"/>
        <w:rPr>
          <w:rFonts w:ascii="Times New Roman" w:hAnsi="Times New Roman"/>
          <w:b/>
        </w:rPr>
      </w:pPr>
      <w:r>
        <w:rPr>
          <w:rFonts w:ascii="Times New Roman" w:hAnsi="Times New Roman" w:hint="eastAsia"/>
          <w:b/>
        </w:rPr>
        <w:t>研究内容：</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）研究提出拟纳入环保综合名录的备选“双高”产品与重污染工艺合计不少于</w:t>
      </w:r>
      <w:r>
        <w:rPr>
          <w:rFonts w:ascii="Times New Roman" w:hAnsi="Times New Roman"/>
        </w:rPr>
        <w:t>1</w:t>
      </w:r>
      <w:r>
        <w:rPr>
          <w:rFonts w:ascii="Times New Roman" w:hAnsi="Times New Roman" w:hint="eastAsia"/>
        </w:rPr>
        <w:t>0</w:t>
      </w:r>
      <w:r>
        <w:rPr>
          <w:rFonts w:ascii="Times New Roman" w:hAnsi="Times New Roman" w:hint="eastAsia"/>
        </w:rPr>
        <w:t>项，经分析论证后挑选不少于</w:t>
      </w:r>
      <w:r>
        <w:rPr>
          <w:rFonts w:ascii="Times New Roman" w:hAnsi="Times New Roman"/>
        </w:rPr>
        <w:t>3</w:t>
      </w:r>
      <w:r>
        <w:rPr>
          <w:rFonts w:ascii="Times New Roman" w:hAnsi="Times New Roman" w:hint="eastAsia"/>
        </w:rPr>
        <w:t>项产品纳入名录；</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）对本行业名录制定与应用的整体情况、以及已纳入名录的各产品（工艺）、</w:t>
      </w:r>
      <w:r>
        <w:rPr>
          <w:rFonts w:ascii="Times New Roman" w:hAnsi="Times New Roman"/>
        </w:rPr>
        <w:t>以及至少</w:t>
      </w:r>
      <w:r>
        <w:rPr>
          <w:rFonts w:ascii="Times New Roman" w:hAnsi="Times New Roman" w:hint="eastAsia"/>
        </w:rPr>
        <w:t>1</w:t>
      </w:r>
      <w:r>
        <w:rPr>
          <w:rFonts w:ascii="Times New Roman" w:hAnsi="Times New Roman"/>
        </w:rPr>
        <w:t>种</w:t>
      </w:r>
      <w:r>
        <w:rPr>
          <w:rFonts w:ascii="Times New Roman" w:hAnsi="Times New Roman" w:hint="eastAsia"/>
        </w:rPr>
        <w:t>绿色</w:t>
      </w:r>
      <w:r>
        <w:rPr>
          <w:rFonts w:ascii="Times New Roman" w:hAnsi="Times New Roman"/>
        </w:rPr>
        <w:t>升级成效较为</w:t>
      </w:r>
      <w:r>
        <w:rPr>
          <w:rFonts w:ascii="Times New Roman" w:hAnsi="Times New Roman" w:hint="eastAsia"/>
        </w:rPr>
        <w:t>显著的“双高产品”的产业发展与污染防治情况继续开展回顾评估；</w:t>
      </w:r>
    </w:p>
    <w:p w:rsidR="00EB31D3" w:rsidRDefault="00EB31D3" w:rsidP="00EB31D3">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）对本行业已纳入</w:t>
      </w:r>
      <w:r>
        <w:rPr>
          <w:rFonts w:ascii="Times New Roman" w:hAnsi="Times New Roman"/>
        </w:rPr>
        <w:t>名录的</w:t>
      </w:r>
      <w:r>
        <w:rPr>
          <w:rFonts w:ascii="Times New Roman" w:hAnsi="Times New Roman" w:hint="eastAsia"/>
        </w:rPr>
        <w:t>条目</w:t>
      </w:r>
      <w:r>
        <w:rPr>
          <w:rFonts w:ascii="Times New Roman" w:hAnsi="Times New Roman"/>
        </w:rPr>
        <w:t>进行</w:t>
      </w:r>
      <w:r>
        <w:rPr>
          <w:rFonts w:ascii="Times New Roman" w:hAnsi="Times New Roman" w:hint="eastAsia"/>
        </w:rPr>
        <w:t>评估</w:t>
      </w:r>
      <w:r>
        <w:rPr>
          <w:rFonts w:ascii="Times New Roman" w:hAnsi="Times New Roman"/>
        </w:rPr>
        <w:t>与完善，</w:t>
      </w:r>
      <w:r>
        <w:rPr>
          <w:rFonts w:ascii="Times New Roman" w:hAnsi="Times New Roman" w:hint="eastAsia"/>
        </w:rPr>
        <w:t>一是</w:t>
      </w:r>
      <w:r>
        <w:rPr>
          <w:rFonts w:ascii="Times New Roman" w:hAnsi="Times New Roman"/>
        </w:rPr>
        <w:t>针对</w:t>
      </w:r>
      <w:r>
        <w:rPr>
          <w:rFonts w:ascii="Times New Roman" w:hAnsi="Times New Roman" w:hint="eastAsia"/>
        </w:rPr>
        <w:t>部分</w:t>
      </w:r>
      <w:r>
        <w:rPr>
          <w:rFonts w:ascii="Times New Roman" w:hAnsi="Times New Roman"/>
        </w:rPr>
        <w:t>重点</w:t>
      </w:r>
      <w:r>
        <w:rPr>
          <w:rFonts w:ascii="Times New Roman" w:hAnsi="Times New Roman" w:hint="eastAsia"/>
        </w:rPr>
        <w:t>“双高”产品</w:t>
      </w:r>
      <w:r>
        <w:rPr>
          <w:rFonts w:ascii="Times New Roman" w:hAnsi="Times New Roman"/>
        </w:rPr>
        <w:t>与重污染工艺提出</w:t>
      </w:r>
      <w:r>
        <w:rPr>
          <w:rFonts w:ascii="Times New Roman" w:hAnsi="Times New Roman" w:hint="eastAsia"/>
        </w:rPr>
        <w:t>替代</w:t>
      </w:r>
      <w:r>
        <w:rPr>
          <w:rFonts w:ascii="Times New Roman" w:hAnsi="Times New Roman"/>
        </w:rPr>
        <w:t>产品与替代工艺</w:t>
      </w:r>
      <w:r>
        <w:rPr>
          <w:rFonts w:ascii="Times New Roman" w:hAnsi="Times New Roman" w:hint="eastAsia"/>
        </w:rPr>
        <w:t>，</w:t>
      </w:r>
      <w:r>
        <w:rPr>
          <w:rFonts w:ascii="Times New Roman" w:hAnsi="Times New Roman"/>
        </w:rPr>
        <w:t>二是</w:t>
      </w:r>
      <w:r>
        <w:rPr>
          <w:rFonts w:ascii="Times New Roman" w:hAnsi="Times New Roman" w:hint="eastAsia"/>
        </w:rPr>
        <w:t>增加</w:t>
      </w:r>
      <w:r>
        <w:rPr>
          <w:rFonts w:ascii="Times New Roman" w:hAnsi="Times New Roman"/>
        </w:rPr>
        <w:t>对高污染与高环境风险的分类</w:t>
      </w:r>
      <w:r>
        <w:rPr>
          <w:rFonts w:ascii="Times New Roman" w:hAnsi="Times New Roman" w:hint="eastAsia"/>
        </w:rPr>
        <w:t>（区分为</w:t>
      </w:r>
      <w:r>
        <w:rPr>
          <w:rFonts w:ascii="Times New Roman" w:hAnsi="Times New Roman"/>
        </w:rPr>
        <w:t>生产与使用过程中的污染与风险</w:t>
      </w:r>
      <w:r>
        <w:rPr>
          <w:rFonts w:ascii="Times New Roman" w:hAnsi="Times New Roman" w:hint="eastAsia"/>
        </w:rPr>
        <w:t>）详细区分，</w:t>
      </w:r>
      <w:r>
        <w:rPr>
          <w:rFonts w:ascii="Times New Roman" w:hAnsi="Times New Roman"/>
        </w:rPr>
        <w:t>三是对</w:t>
      </w:r>
      <w:r>
        <w:rPr>
          <w:rFonts w:ascii="Times New Roman" w:hAnsi="Times New Roman" w:hint="eastAsia"/>
        </w:rPr>
        <w:t>增加</w:t>
      </w:r>
      <w:r>
        <w:rPr>
          <w:rFonts w:ascii="Times New Roman" w:hAnsi="Times New Roman"/>
        </w:rPr>
        <w:t>对高污染</w:t>
      </w:r>
      <w:r>
        <w:rPr>
          <w:rFonts w:ascii="Times New Roman" w:hAnsi="Times New Roman" w:hint="eastAsia"/>
        </w:rPr>
        <w:t>在环境</w:t>
      </w:r>
      <w:r>
        <w:rPr>
          <w:rFonts w:ascii="Times New Roman" w:hAnsi="Times New Roman"/>
        </w:rPr>
        <w:t>要素</w:t>
      </w:r>
      <w:r>
        <w:rPr>
          <w:rFonts w:ascii="Times New Roman" w:hAnsi="Times New Roman" w:hint="eastAsia"/>
        </w:rPr>
        <w:t>（水气</w:t>
      </w:r>
      <w:r>
        <w:rPr>
          <w:rFonts w:ascii="Times New Roman" w:hAnsi="Times New Roman"/>
        </w:rPr>
        <w:t>固废</w:t>
      </w:r>
      <w:r>
        <w:rPr>
          <w:rFonts w:ascii="Times New Roman" w:hAnsi="Times New Roman" w:hint="eastAsia"/>
        </w:rPr>
        <w:t>）</w:t>
      </w:r>
      <w:r>
        <w:rPr>
          <w:rFonts w:ascii="Times New Roman" w:hAnsi="Times New Roman"/>
        </w:rPr>
        <w:t>方面</w:t>
      </w:r>
      <w:r>
        <w:rPr>
          <w:rFonts w:ascii="Times New Roman" w:hAnsi="Times New Roman" w:hint="eastAsia"/>
        </w:rPr>
        <w:t>的</w:t>
      </w:r>
      <w:r>
        <w:rPr>
          <w:rFonts w:ascii="Times New Roman" w:hAnsi="Times New Roman"/>
        </w:rPr>
        <w:t>分类</w:t>
      </w:r>
      <w:r>
        <w:rPr>
          <w:rFonts w:ascii="Times New Roman" w:hAnsi="Times New Roman" w:hint="eastAsia"/>
        </w:rPr>
        <w:t>，</w:t>
      </w:r>
      <w:r>
        <w:rPr>
          <w:rFonts w:ascii="Times New Roman" w:hAnsi="Times New Roman"/>
        </w:rPr>
        <w:t>四是</w:t>
      </w:r>
      <w:r>
        <w:rPr>
          <w:rFonts w:ascii="Times New Roman" w:hAnsi="Times New Roman" w:hint="eastAsia"/>
        </w:rPr>
        <w:t>针对本行业</w:t>
      </w:r>
      <w:r>
        <w:rPr>
          <w:rFonts w:ascii="Times New Roman" w:hAnsi="Times New Roman"/>
        </w:rPr>
        <w:t>中</w:t>
      </w:r>
      <w:r>
        <w:rPr>
          <w:rFonts w:ascii="Times New Roman" w:hAnsi="Times New Roman" w:hint="eastAsia"/>
        </w:rPr>
        <w:t>已纳入名录的条目</w:t>
      </w:r>
      <w:r>
        <w:rPr>
          <w:rFonts w:ascii="Times New Roman" w:hAnsi="Times New Roman"/>
        </w:rPr>
        <w:t>中的淘汰类</w:t>
      </w:r>
      <w:r>
        <w:rPr>
          <w:rFonts w:ascii="Times New Roman" w:hAnsi="Times New Roman" w:hint="eastAsia"/>
        </w:rPr>
        <w:t>（禁用类）</w:t>
      </w:r>
      <w:r>
        <w:rPr>
          <w:rFonts w:ascii="Times New Roman" w:hAnsi="Times New Roman"/>
        </w:rPr>
        <w:t>产品与工艺形成</w:t>
      </w:r>
      <w:r>
        <w:rPr>
          <w:rFonts w:ascii="Times New Roman" w:hAnsi="Times New Roman" w:hint="eastAsia"/>
        </w:rPr>
        <w:t>单独子</w:t>
      </w:r>
      <w:r>
        <w:rPr>
          <w:rFonts w:ascii="Times New Roman" w:hAnsi="Times New Roman"/>
        </w:rPr>
        <w:t>名录；</w:t>
      </w:r>
      <w:r>
        <w:rPr>
          <w:rFonts w:ascii="Times New Roman" w:hAnsi="Times New Roman" w:hint="eastAsia"/>
        </w:rPr>
        <w:t>五是针对本行业</w:t>
      </w:r>
      <w:r>
        <w:rPr>
          <w:rFonts w:ascii="Times New Roman" w:hAnsi="Times New Roman"/>
        </w:rPr>
        <w:t>已纳入名录</w:t>
      </w:r>
      <w:r>
        <w:rPr>
          <w:rFonts w:ascii="Times New Roman" w:hAnsi="Times New Roman" w:hint="eastAsia"/>
        </w:rPr>
        <w:t>“双高”产品</w:t>
      </w:r>
      <w:r>
        <w:rPr>
          <w:rFonts w:ascii="Times New Roman" w:hAnsi="Times New Roman"/>
        </w:rPr>
        <w:t>，</w:t>
      </w:r>
      <w:r>
        <w:rPr>
          <w:rFonts w:ascii="Times New Roman" w:hAnsi="Times New Roman" w:hint="eastAsia"/>
        </w:rPr>
        <w:t>依照格式</w:t>
      </w:r>
      <w:r>
        <w:rPr>
          <w:rFonts w:ascii="Times New Roman" w:hAnsi="Times New Roman"/>
        </w:rPr>
        <w:t>与规范要求</w:t>
      </w:r>
      <w:r>
        <w:rPr>
          <w:rFonts w:ascii="Times New Roman" w:hAnsi="Times New Roman" w:hint="eastAsia"/>
        </w:rPr>
        <w:t>，</w:t>
      </w:r>
      <w:r>
        <w:rPr>
          <w:rFonts w:ascii="Times New Roman" w:hAnsi="Times New Roman"/>
        </w:rPr>
        <w:t>补充提出</w:t>
      </w:r>
      <w:r>
        <w:rPr>
          <w:rFonts w:ascii="Times New Roman" w:hAnsi="Times New Roman" w:hint="eastAsia"/>
        </w:rPr>
        <w:t>每种“</w:t>
      </w:r>
      <w:r>
        <w:rPr>
          <w:rFonts w:ascii="Times New Roman" w:hAnsi="Times New Roman"/>
        </w:rPr>
        <w:t>双高</w:t>
      </w:r>
      <w:r>
        <w:rPr>
          <w:rFonts w:ascii="Times New Roman" w:hAnsi="Times New Roman" w:hint="eastAsia"/>
        </w:rPr>
        <w:t>”</w:t>
      </w:r>
      <w:r>
        <w:rPr>
          <w:rFonts w:ascii="Times New Roman" w:hAnsi="Times New Roman"/>
        </w:rPr>
        <w:t>产品</w:t>
      </w:r>
      <w:r>
        <w:rPr>
          <w:rFonts w:ascii="Times New Roman" w:hAnsi="Times New Roman" w:hint="eastAsia"/>
        </w:rPr>
        <w:t>的</w:t>
      </w:r>
      <w:r>
        <w:rPr>
          <w:rFonts w:ascii="Times New Roman" w:hAnsi="Times New Roman"/>
        </w:rPr>
        <w:t>应用领域</w:t>
      </w:r>
      <w:r>
        <w:rPr>
          <w:rFonts w:ascii="Times New Roman" w:hAnsi="Times New Roman" w:hint="eastAsia"/>
        </w:rPr>
        <w:t>与用途作用；</w:t>
      </w:r>
    </w:p>
    <w:p w:rsidR="00EB31D3" w:rsidRPr="003E0FF7" w:rsidRDefault="00EB31D3" w:rsidP="00EB31D3">
      <w:pPr>
        <w:spacing w:beforeLines="50" w:before="156" w:afterLines="50" w:after="156"/>
        <w:ind w:firstLineChars="200" w:firstLine="420"/>
        <w:rPr>
          <w:rFonts w:ascii="Times New Roman" w:hAnsi="Times New Roman"/>
          <w:b/>
        </w:rPr>
      </w:pPr>
      <w:r>
        <w:rPr>
          <w:rFonts w:ascii="Times New Roman" w:hAnsi="Times New Roman" w:hint="eastAsia"/>
        </w:rPr>
        <w:t>（</w:t>
      </w:r>
      <w:r>
        <w:rPr>
          <w:rFonts w:ascii="Times New Roman" w:hAnsi="Times New Roman" w:hint="eastAsia"/>
        </w:rPr>
        <w:t>4</w:t>
      </w:r>
      <w:r>
        <w:rPr>
          <w:rFonts w:ascii="Times New Roman" w:hAnsi="Times New Roman" w:hint="eastAsia"/>
        </w:rPr>
        <w:t>）研究提出基于本行业“双高”</w:t>
      </w:r>
      <w:r>
        <w:rPr>
          <w:rFonts w:ascii="Times New Roman" w:hAnsi="Times New Roman"/>
        </w:rPr>
        <w:t>名录</w:t>
      </w:r>
      <w:r>
        <w:rPr>
          <w:rFonts w:ascii="Times New Roman" w:hAnsi="Times New Roman" w:hint="eastAsia"/>
        </w:rPr>
        <w:t>成果</w:t>
      </w:r>
      <w:r>
        <w:rPr>
          <w:rFonts w:ascii="Times New Roman" w:hAnsi="Times New Roman"/>
        </w:rPr>
        <w:t>的</w:t>
      </w:r>
      <w:r>
        <w:rPr>
          <w:rFonts w:ascii="Times New Roman" w:hAnsi="Times New Roman" w:hint="eastAsia"/>
        </w:rPr>
        <w:t>绿色供应链</w:t>
      </w:r>
      <w:r>
        <w:rPr>
          <w:rFonts w:ascii="Times New Roman" w:hAnsi="Times New Roman"/>
        </w:rPr>
        <w:t>引导机制</w:t>
      </w:r>
      <w:r>
        <w:rPr>
          <w:rFonts w:ascii="Times New Roman" w:hAnsi="Times New Roman" w:hint="eastAsia"/>
        </w:rPr>
        <w:t>（可</w:t>
      </w:r>
      <w:r>
        <w:rPr>
          <w:rFonts w:ascii="Times New Roman" w:hAnsi="Times New Roman"/>
        </w:rPr>
        <w:t>考虑采用</w:t>
      </w:r>
      <w:r>
        <w:rPr>
          <w:rFonts w:ascii="Times New Roman" w:hAnsi="Times New Roman" w:hint="eastAsia"/>
        </w:rPr>
        <w:t>诸如将</w:t>
      </w:r>
      <w:r>
        <w:rPr>
          <w:rFonts w:ascii="Times New Roman" w:hAnsi="Times New Roman"/>
        </w:rPr>
        <w:t>该品主要生产厂家环境信息提供主要下游应用</w:t>
      </w:r>
      <w:r>
        <w:rPr>
          <w:rFonts w:ascii="Times New Roman" w:hAnsi="Times New Roman" w:hint="eastAsia"/>
        </w:rPr>
        <w:t>领域的相关</w:t>
      </w:r>
      <w:r>
        <w:rPr>
          <w:rFonts w:ascii="Times New Roman" w:hAnsi="Times New Roman"/>
        </w:rPr>
        <w:t>协会与</w:t>
      </w:r>
      <w:r>
        <w:rPr>
          <w:rFonts w:ascii="Times New Roman" w:hAnsi="Times New Roman" w:hint="eastAsia"/>
        </w:rPr>
        <w:t>主要</w:t>
      </w:r>
      <w:r>
        <w:rPr>
          <w:rFonts w:ascii="Times New Roman" w:hAnsi="Times New Roman"/>
        </w:rPr>
        <w:t>厂家</w:t>
      </w:r>
      <w:r>
        <w:rPr>
          <w:rFonts w:ascii="Times New Roman" w:hAnsi="Times New Roman" w:hint="eastAsia"/>
        </w:rPr>
        <w:t>等</w:t>
      </w:r>
      <w:r>
        <w:rPr>
          <w:rFonts w:ascii="Times New Roman" w:hAnsi="Times New Roman"/>
        </w:rPr>
        <w:t>形式</w:t>
      </w:r>
      <w:r>
        <w:rPr>
          <w:rFonts w:ascii="Times New Roman" w:hAnsi="Times New Roman" w:hint="eastAsia"/>
        </w:rPr>
        <w:t>）</w:t>
      </w:r>
      <w:r>
        <w:rPr>
          <w:rFonts w:ascii="Times New Roman" w:hAnsi="Times New Roman"/>
        </w:rPr>
        <w:t>，并</w:t>
      </w:r>
      <w:r>
        <w:rPr>
          <w:rFonts w:ascii="Times New Roman" w:hAnsi="Times New Roman" w:hint="eastAsia"/>
        </w:rPr>
        <w:t>挑选</w:t>
      </w:r>
      <w:r>
        <w:rPr>
          <w:rFonts w:ascii="Times New Roman" w:hAnsi="Times New Roman"/>
        </w:rPr>
        <w:t>一种重点</w:t>
      </w:r>
      <w:r>
        <w:rPr>
          <w:rFonts w:ascii="Times New Roman" w:hAnsi="Times New Roman" w:hint="eastAsia"/>
        </w:rPr>
        <w:t>“</w:t>
      </w:r>
      <w:r>
        <w:rPr>
          <w:rFonts w:ascii="Times New Roman" w:hAnsi="Times New Roman"/>
        </w:rPr>
        <w:t>双高</w:t>
      </w:r>
      <w:r>
        <w:rPr>
          <w:rFonts w:ascii="Times New Roman" w:hAnsi="Times New Roman" w:hint="eastAsia"/>
        </w:rPr>
        <w:t>”产品</w:t>
      </w:r>
      <w:r>
        <w:rPr>
          <w:rFonts w:ascii="Times New Roman" w:hAnsi="Times New Roman"/>
        </w:rPr>
        <w:t>开展试点</w:t>
      </w:r>
      <w:r>
        <w:rPr>
          <w:rFonts w:ascii="Times New Roman" w:hAnsi="Times New Roman" w:hint="eastAsia"/>
        </w:rPr>
        <w:t>研究。</w:t>
      </w:r>
    </w:p>
    <w:p w:rsidR="00111F62" w:rsidRDefault="00111F62" w:rsidP="00111F62">
      <w:pPr>
        <w:spacing w:beforeLines="50" w:before="156" w:afterLines="50" w:after="156"/>
        <w:ind w:firstLineChars="200" w:firstLine="422"/>
        <w:rPr>
          <w:rFonts w:ascii="Times New Roman" w:hAnsi="Times New Roman"/>
          <w:b/>
        </w:rPr>
      </w:pPr>
      <w:r>
        <w:rPr>
          <w:rFonts w:ascii="Times New Roman" w:hAnsi="Times New Roman" w:hint="eastAsia"/>
          <w:b/>
        </w:rPr>
        <w:t>成果产出：</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3</w:t>
      </w:r>
      <w:r>
        <w:rPr>
          <w:rFonts w:ascii="Times New Roman" w:hAnsi="Times New Roman" w:hint="eastAsia"/>
        </w:rPr>
        <w:t>种可供纳入“双高”名录的产品（重污染工艺）的编制说明及相关支撑材料；</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）《化学制药行业环保综合名录制定进展与成效分析报告》；</w:t>
      </w:r>
    </w:p>
    <w:p w:rsidR="00ED571D" w:rsidRDefault="00ED571D" w:rsidP="00ED571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）名录</w:t>
      </w:r>
      <w:r>
        <w:rPr>
          <w:rFonts w:ascii="Times New Roman" w:hAnsi="Times New Roman"/>
        </w:rPr>
        <w:t>中</w:t>
      </w:r>
      <w:r w:rsidR="005A780C">
        <w:rPr>
          <w:rFonts w:ascii="Times New Roman" w:hAnsi="Times New Roman" w:hint="eastAsia"/>
        </w:rPr>
        <w:t>化学制药</w:t>
      </w:r>
      <w:r w:rsidRPr="002A77D3">
        <w:rPr>
          <w:rFonts w:ascii="Times New Roman" w:hAnsi="Times New Roman" w:hint="eastAsia"/>
        </w:rPr>
        <w:t>行业</w:t>
      </w:r>
      <w:r>
        <w:rPr>
          <w:rFonts w:ascii="Times New Roman" w:hAnsi="Times New Roman" w:hint="eastAsia"/>
        </w:rPr>
        <w:t>相关</w:t>
      </w:r>
      <w:r w:rsidRPr="002A77D3">
        <w:rPr>
          <w:rFonts w:ascii="Times New Roman" w:hAnsi="Times New Roman" w:hint="eastAsia"/>
        </w:rPr>
        <w:t>条目</w:t>
      </w:r>
      <w:r>
        <w:rPr>
          <w:rFonts w:ascii="Times New Roman" w:hAnsi="Times New Roman" w:hint="eastAsia"/>
        </w:rPr>
        <w:t>的替代</w:t>
      </w:r>
      <w:r>
        <w:rPr>
          <w:rFonts w:ascii="Times New Roman" w:hAnsi="Times New Roman"/>
        </w:rPr>
        <w:t>产品（</w:t>
      </w:r>
      <w:r>
        <w:rPr>
          <w:rFonts w:ascii="Times New Roman" w:hAnsi="Times New Roman" w:hint="eastAsia"/>
        </w:rPr>
        <w:t>工艺</w:t>
      </w:r>
      <w:r>
        <w:rPr>
          <w:rFonts w:ascii="Times New Roman" w:hAnsi="Times New Roman"/>
        </w:rPr>
        <w:t>）</w:t>
      </w:r>
      <w:r>
        <w:rPr>
          <w:rFonts w:ascii="Times New Roman" w:hAnsi="Times New Roman" w:hint="eastAsia"/>
        </w:rPr>
        <w:t>、属性分类、要素分类、落后条</w:t>
      </w:r>
      <w:r>
        <w:rPr>
          <w:rFonts w:ascii="Times New Roman" w:hAnsi="Times New Roman" w:hint="eastAsia"/>
        </w:rPr>
        <w:lastRenderedPageBreak/>
        <w:t>目、</w:t>
      </w:r>
      <w:r>
        <w:rPr>
          <w:rFonts w:ascii="Times New Roman" w:hAnsi="Times New Roman"/>
        </w:rPr>
        <w:t>应用</w:t>
      </w:r>
      <w:r>
        <w:rPr>
          <w:rFonts w:ascii="Times New Roman" w:hAnsi="Times New Roman" w:hint="eastAsia"/>
        </w:rPr>
        <w:t>领域</w:t>
      </w:r>
      <w:r>
        <w:rPr>
          <w:rFonts w:ascii="Times New Roman" w:hAnsi="Times New Roman"/>
        </w:rPr>
        <w:t>与用途等相关材料</w:t>
      </w:r>
      <w:r>
        <w:rPr>
          <w:rFonts w:ascii="Times New Roman" w:hAnsi="Times New Roman" w:hint="eastAsia"/>
        </w:rPr>
        <w:t>；</w:t>
      </w:r>
    </w:p>
    <w:p w:rsidR="00ED571D" w:rsidRPr="00C014F8" w:rsidRDefault="00ED571D" w:rsidP="00ED571D">
      <w:pPr>
        <w:spacing w:beforeLines="50" w:before="156" w:afterLines="50" w:after="156"/>
        <w:ind w:firstLineChars="200" w:firstLine="420"/>
        <w:rPr>
          <w:rFonts w:ascii="Times New Roman" w:hAnsi="Times New Roman"/>
          <w:b/>
        </w:rPr>
      </w:pPr>
      <w:r>
        <w:rPr>
          <w:rFonts w:ascii="Times New Roman" w:hAnsi="Times New Roman" w:hint="eastAsia"/>
        </w:rPr>
        <w:t>（</w:t>
      </w:r>
      <w:r>
        <w:rPr>
          <w:rFonts w:ascii="Times New Roman" w:hAnsi="Times New Roman" w:hint="eastAsia"/>
        </w:rPr>
        <w:t>4</w:t>
      </w:r>
      <w:r>
        <w:rPr>
          <w:rFonts w:ascii="Times New Roman" w:hAnsi="Times New Roman" w:hint="eastAsia"/>
        </w:rPr>
        <w:t>）《</w:t>
      </w:r>
      <w:r w:rsidR="00D32760">
        <w:rPr>
          <w:rFonts w:ascii="Times New Roman" w:hAnsi="Times New Roman" w:hint="eastAsia"/>
        </w:rPr>
        <w:t>化学制药</w:t>
      </w:r>
      <w:r>
        <w:rPr>
          <w:rFonts w:ascii="Times New Roman" w:hAnsi="Times New Roman" w:hint="eastAsia"/>
        </w:rPr>
        <w:t>行业基于“双高”名录</w:t>
      </w:r>
      <w:r>
        <w:rPr>
          <w:rFonts w:ascii="Times New Roman" w:hAnsi="Times New Roman"/>
        </w:rPr>
        <w:t>的绿色供应链政策引导机制</w:t>
      </w:r>
      <w:r>
        <w:rPr>
          <w:rFonts w:ascii="Times New Roman" w:hAnsi="Times New Roman" w:hint="eastAsia"/>
        </w:rPr>
        <w:t>与</w:t>
      </w:r>
      <w:r>
        <w:rPr>
          <w:rFonts w:ascii="Times New Roman" w:hAnsi="Times New Roman"/>
        </w:rPr>
        <w:t>案例分析</w:t>
      </w:r>
      <w:r>
        <w:rPr>
          <w:rFonts w:ascii="Times New Roman" w:hAnsi="Times New Roman" w:hint="eastAsia"/>
        </w:rPr>
        <w:t>报告》。</w:t>
      </w:r>
    </w:p>
    <w:p w:rsidR="00111F62" w:rsidRPr="00504729" w:rsidRDefault="00111F62" w:rsidP="00111F62">
      <w:pPr>
        <w:spacing w:beforeLines="50" w:before="156" w:afterLines="50" w:after="156" w:line="480" w:lineRule="auto"/>
        <w:rPr>
          <w:rFonts w:ascii="Times New Roman" w:hAnsi="Times New Roman"/>
          <w:b/>
        </w:rPr>
      </w:pPr>
      <w:r w:rsidRPr="00504729">
        <w:rPr>
          <w:rFonts w:ascii="Times New Roman" w:hAnsi="Times New Roman" w:hint="eastAsia"/>
          <w:b/>
        </w:rPr>
        <w:t>课题</w:t>
      </w:r>
      <w:r>
        <w:rPr>
          <w:rFonts w:ascii="Times New Roman" w:hAnsi="Times New Roman"/>
          <w:b/>
        </w:rPr>
        <w:t>7</w:t>
      </w:r>
      <w:r>
        <w:rPr>
          <w:rFonts w:ascii="Times New Roman" w:hAnsi="Times New Roman" w:hint="eastAsia"/>
          <w:b/>
        </w:rPr>
        <w:t>：橡胶</w:t>
      </w:r>
      <w:r w:rsidRPr="00504729">
        <w:rPr>
          <w:rFonts w:ascii="Times New Roman" w:hAnsi="Times New Roman" w:hint="eastAsia"/>
          <w:b/>
        </w:rPr>
        <w:t>行业环境保护综合名录制定研究（</w:t>
      </w:r>
      <w:r w:rsidR="00EA478C">
        <w:rPr>
          <w:rFonts w:ascii="Times New Roman" w:hAnsi="Times New Roman"/>
          <w:b/>
        </w:rPr>
        <w:t>5</w:t>
      </w:r>
      <w:r w:rsidRPr="00504729">
        <w:rPr>
          <w:rFonts w:ascii="Times New Roman" w:hAnsi="Times New Roman" w:hint="eastAsia"/>
          <w:b/>
        </w:rPr>
        <w:t>万）</w:t>
      </w:r>
    </w:p>
    <w:p w:rsidR="00111F62" w:rsidRDefault="00111F62" w:rsidP="00111F62">
      <w:pPr>
        <w:spacing w:beforeLines="50" w:before="156" w:afterLines="50" w:after="156"/>
        <w:ind w:firstLineChars="200" w:firstLine="422"/>
        <w:rPr>
          <w:rFonts w:ascii="Times New Roman" w:hAnsi="Times New Roman"/>
          <w:b/>
        </w:rPr>
      </w:pPr>
      <w:r>
        <w:rPr>
          <w:rFonts w:ascii="Times New Roman" w:hAnsi="Times New Roman" w:hint="eastAsia"/>
          <w:b/>
        </w:rPr>
        <w:t>研究内容：</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）研究提出拟纳入环保综合名录的备选“双高”产品与重污染工艺合计不少于</w:t>
      </w:r>
      <w:r>
        <w:rPr>
          <w:rFonts w:ascii="Times New Roman" w:hAnsi="Times New Roman"/>
        </w:rPr>
        <w:t>1</w:t>
      </w:r>
      <w:r>
        <w:rPr>
          <w:rFonts w:ascii="Times New Roman" w:hAnsi="Times New Roman" w:hint="eastAsia"/>
        </w:rPr>
        <w:t>0</w:t>
      </w:r>
      <w:r>
        <w:rPr>
          <w:rFonts w:ascii="Times New Roman" w:hAnsi="Times New Roman" w:hint="eastAsia"/>
        </w:rPr>
        <w:t>项，经分析论证后挑选不少于</w:t>
      </w:r>
      <w:r>
        <w:rPr>
          <w:rFonts w:ascii="Times New Roman" w:hAnsi="Times New Roman"/>
        </w:rPr>
        <w:t>5</w:t>
      </w:r>
      <w:r>
        <w:rPr>
          <w:rFonts w:ascii="Times New Roman" w:hAnsi="Times New Roman" w:hint="eastAsia"/>
        </w:rPr>
        <w:t>项产品纳入名录；</w:t>
      </w:r>
    </w:p>
    <w:p w:rsidR="00111F62" w:rsidRDefault="00111F62" w:rsidP="00111F62">
      <w:pPr>
        <w:spacing w:beforeLines="50" w:before="156" w:afterLines="50" w:after="156"/>
        <w:ind w:firstLineChars="200" w:firstLine="422"/>
        <w:rPr>
          <w:rFonts w:ascii="Times New Roman" w:hAnsi="Times New Roman"/>
          <w:b/>
        </w:rPr>
      </w:pPr>
      <w:r>
        <w:rPr>
          <w:rFonts w:ascii="Times New Roman" w:hAnsi="Times New Roman" w:hint="eastAsia"/>
          <w:b/>
        </w:rPr>
        <w:t>成果产出：</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5</w:t>
      </w:r>
      <w:r>
        <w:rPr>
          <w:rFonts w:ascii="Times New Roman" w:hAnsi="Times New Roman" w:hint="eastAsia"/>
        </w:rPr>
        <w:t>种可供纳入“双高”名录的产品（重污染工艺）的编制说明及相关支撑材料</w:t>
      </w:r>
      <w:r w:rsidR="00A40EF0">
        <w:rPr>
          <w:rFonts w:ascii="Times New Roman" w:hAnsi="Times New Roman" w:hint="eastAsia"/>
        </w:rPr>
        <w:t>。</w:t>
      </w:r>
    </w:p>
    <w:p w:rsidR="00111F62" w:rsidRPr="00504729" w:rsidRDefault="00111F62" w:rsidP="00111F62">
      <w:pPr>
        <w:spacing w:beforeLines="50" w:before="156" w:afterLines="50" w:after="156" w:line="480" w:lineRule="auto"/>
        <w:rPr>
          <w:rFonts w:ascii="Times New Roman" w:hAnsi="Times New Roman"/>
          <w:b/>
        </w:rPr>
      </w:pPr>
      <w:r w:rsidRPr="00504729">
        <w:rPr>
          <w:rFonts w:ascii="Times New Roman" w:hAnsi="Times New Roman" w:hint="eastAsia"/>
          <w:b/>
        </w:rPr>
        <w:t>课题</w:t>
      </w:r>
      <w:r w:rsidR="001E7E67">
        <w:rPr>
          <w:rFonts w:ascii="Times New Roman" w:hAnsi="Times New Roman"/>
          <w:b/>
        </w:rPr>
        <w:t>8</w:t>
      </w:r>
      <w:r w:rsidRPr="00504729">
        <w:rPr>
          <w:rFonts w:ascii="Times New Roman" w:hAnsi="Times New Roman" w:hint="eastAsia"/>
          <w:b/>
        </w:rPr>
        <w:t>：轻工行业环境保护综合名录制定研究（</w:t>
      </w:r>
      <w:r w:rsidRPr="00504729">
        <w:rPr>
          <w:rFonts w:ascii="Times New Roman" w:hAnsi="Times New Roman" w:hint="eastAsia"/>
          <w:b/>
        </w:rPr>
        <w:t>10</w:t>
      </w:r>
      <w:r w:rsidRPr="00504729">
        <w:rPr>
          <w:rFonts w:ascii="Times New Roman" w:hAnsi="Times New Roman" w:hint="eastAsia"/>
          <w:b/>
        </w:rPr>
        <w:t>万）</w:t>
      </w:r>
    </w:p>
    <w:p w:rsidR="00111F62" w:rsidRDefault="00111F62" w:rsidP="00111F62">
      <w:pPr>
        <w:spacing w:beforeLines="50" w:before="156" w:afterLines="50" w:after="156"/>
        <w:ind w:firstLineChars="200" w:firstLine="422"/>
        <w:rPr>
          <w:rFonts w:ascii="Times New Roman" w:hAnsi="Times New Roman"/>
          <w:b/>
        </w:rPr>
      </w:pPr>
      <w:r>
        <w:rPr>
          <w:rFonts w:ascii="Times New Roman" w:hAnsi="Times New Roman" w:hint="eastAsia"/>
          <w:b/>
        </w:rPr>
        <w:t>研究内容：</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sidR="009E7CD5">
        <w:rPr>
          <w:rFonts w:ascii="Times New Roman" w:hAnsi="Times New Roman" w:hint="eastAsia"/>
        </w:rPr>
        <w:t>重点</w:t>
      </w:r>
      <w:r w:rsidR="009E7CD5">
        <w:rPr>
          <w:rFonts w:ascii="Times New Roman" w:hAnsi="Times New Roman"/>
        </w:rPr>
        <w:t>针对</w:t>
      </w:r>
      <w:r w:rsidR="009E7CD5" w:rsidRPr="009E7CD5">
        <w:rPr>
          <w:rFonts w:ascii="Times New Roman" w:hAnsi="Times New Roman" w:hint="eastAsia"/>
        </w:rPr>
        <w:t>食品添加剂行业</w:t>
      </w:r>
      <w:r w:rsidR="009E7CD5">
        <w:rPr>
          <w:rFonts w:ascii="Times New Roman" w:hAnsi="Times New Roman" w:hint="eastAsia"/>
        </w:rPr>
        <w:t>，</w:t>
      </w:r>
      <w:r>
        <w:rPr>
          <w:rFonts w:ascii="Times New Roman" w:hAnsi="Times New Roman" w:hint="eastAsia"/>
        </w:rPr>
        <w:t>研究提出拟纳入环保综合名录的备选“双高”产品与重污染工艺合计不少于</w:t>
      </w:r>
      <w:r>
        <w:rPr>
          <w:rFonts w:ascii="Times New Roman" w:hAnsi="Times New Roman" w:hint="eastAsia"/>
        </w:rPr>
        <w:t>20</w:t>
      </w:r>
      <w:r>
        <w:rPr>
          <w:rFonts w:ascii="Times New Roman" w:hAnsi="Times New Roman" w:hint="eastAsia"/>
        </w:rPr>
        <w:t>项，经分析论证后挑选不少于</w:t>
      </w:r>
      <w:r>
        <w:rPr>
          <w:rFonts w:ascii="Times New Roman" w:hAnsi="Times New Roman" w:hint="eastAsia"/>
        </w:rPr>
        <w:t>5</w:t>
      </w:r>
      <w:r>
        <w:rPr>
          <w:rFonts w:ascii="Times New Roman" w:hAnsi="Times New Roman" w:hint="eastAsia"/>
        </w:rPr>
        <w:t>项产品纳入名录；</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w:t>
      </w:r>
      <w:r w:rsidR="00111610">
        <w:rPr>
          <w:rFonts w:ascii="Times New Roman" w:hAnsi="Times New Roman" w:hint="eastAsia"/>
        </w:rPr>
        <w:t>对本行业</w:t>
      </w:r>
      <w:r w:rsidR="00111610">
        <w:rPr>
          <w:rFonts w:ascii="Times New Roman" w:hAnsi="Times New Roman" w:hint="eastAsia"/>
        </w:rPr>
        <w:t>1</w:t>
      </w:r>
      <w:r w:rsidR="00111610">
        <w:rPr>
          <w:rFonts w:ascii="Times New Roman" w:hAnsi="Times New Roman"/>
        </w:rPr>
        <w:t>种</w:t>
      </w:r>
      <w:r w:rsidR="00111610">
        <w:rPr>
          <w:rFonts w:ascii="Times New Roman" w:hAnsi="Times New Roman" w:hint="eastAsia"/>
        </w:rPr>
        <w:t>绿色</w:t>
      </w:r>
      <w:r w:rsidR="00111610">
        <w:rPr>
          <w:rFonts w:ascii="Times New Roman" w:hAnsi="Times New Roman"/>
        </w:rPr>
        <w:t>升级成效较为</w:t>
      </w:r>
      <w:r w:rsidR="00111610">
        <w:rPr>
          <w:rFonts w:ascii="Times New Roman" w:hAnsi="Times New Roman" w:hint="eastAsia"/>
        </w:rPr>
        <w:t>显著的“双高产品”的产业发展与污染防治情况继续开展回顾评估</w:t>
      </w:r>
      <w:r>
        <w:rPr>
          <w:rFonts w:ascii="Times New Roman" w:hAnsi="Times New Roman" w:hint="eastAsia"/>
        </w:rPr>
        <w:t>；</w:t>
      </w:r>
    </w:p>
    <w:p w:rsidR="00111F62" w:rsidRDefault="00111F62" w:rsidP="00111F6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F73CD7">
        <w:rPr>
          <w:rFonts w:ascii="Times New Roman" w:hAnsi="Times New Roman" w:hint="eastAsia"/>
        </w:rPr>
        <w:t>针对本行业</w:t>
      </w:r>
      <w:r w:rsidR="00F73CD7">
        <w:rPr>
          <w:rFonts w:ascii="Times New Roman" w:hAnsi="Times New Roman"/>
        </w:rPr>
        <w:t>已纳入名录</w:t>
      </w:r>
      <w:r w:rsidR="00F73CD7">
        <w:rPr>
          <w:rFonts w:ascii="Times New Roman" w:hAnsi="Times New Roman" w:hint="eastAsia"/>
        </w:rPr>
        <w:t>“双高”产品</w:t>
      </w:r>
      <w:r w:rsidR="00F73CD7">
        <w:rPr>
          <w:rFonts w:ascii="Times New Roman" w:hAnsi="Times New Roman"/>
        </w:rPr>
        <w:t>，</w:t>
      </w:r>
      <w:r w:rsidR="00F73CD7">
        <w:rPr>
          <w:rFonts w:ascii="Times New Roman" w:hAnsi="Times New Roman" w:hint="eastAsia"/>
        </w:rPr>
        <w:t>依照格式</w:t>
      </w:r>
      <w:r w:rsidR="00F73CD7">
        <w:rPr>
          <w:rFonts w:ascii="Times New Roman" w:hAnsi="Times New Roman"/>
        </w:rPr>
        <w:t>与规范要求</w:t>
      </w:r>
      <w:r w:rsidR="00F73CD7">
        <w:rPr>
          <w:rFonts w:ascii="Times New Roman" w:hAnsi="Times New Roman" w:hint="eastAsia"/>
        </w:rPr>
        <w:t>，</w:t>
      </w:r>
      <w:r w:rsidR="00F73CD7">
        <w:rPr>
          <w:rFonts w:ascii="Times New Roman" w:hAnsi="Times New Roman"/>
        </w:rPr>
        <w:t>补充提出</w:t>
      </w:r>
      <w:r w:rsidR="00F73CD7">
        <w:rPr>
          <w:rFonts w:ascii="Times New Roman" w:hAnsi="Times New Roman" w:hint="eastAsia"/>
        </w:rPr>
        <w:t>每种“</w:t>
      </w:r>
      <w:r w:rsidR="00F73CD7">
        <w:rPr>
          <w:rFonts w:ascii="Times New Roman" w:hAnsi="Times New Roman"/>
        </w:rPr>
        <w:t>双高</w:t>
      </w:r>
      <w:r w:rsidR="00F73CD7">
        <w:rPr>
          <w:rFonts w:ascii="Times New Roman" w:hAnsi="Times New Roman" w:hint="eastAsia"/>
        </w:rPr>
        <w:t>”</w:t>
      </w:r>
      <w:r w:rsidR="00F73CD7">
        <w:rPr>
          <w:rFonts w:ascii="Times New Roman" w:hAnsi="Times New Roman"/>
        </w:rPr>
        <w:t>产品</w:t>
      </w:r>
      <w:r w:rsidR="00F73CD7">
        <w:rPr>
          <w:rFonts w:ascii="Times New Roman" w:hAnsi="Times New Roman" w:hint="eastAsia"/>
        </w:rPr>
        <w:t>的</w:t>
      </w:r>
      <w:r w:rsidR="00F73CD7">
        <w:rPr>
          <w:rFonts w:ascii="Times New Roman" w:hAnsi="Times New Roman"/>
        </w:rPr>
        <w:t>应用领域</w:t>
      </w:r>
      <w:r w:rsidR="00F73CD7">
        <w:rPr>
          <w:rFonts w:ascii="Times New Roman" w:hAnsi="Times New Roman" w:hint="eastAsia"/>
        </w:rPr>
        <w:t>与用途作用</w:t>
      </w:r>
      <w:r>
        <w:rPr>
          <w:rFonts w:ascii="Times New Roman" w:hAnsi="Times New Roman" w:hint="eastAsia"/>
        </w:rPr>
        <w:t>。</w:t>
      </w:r>
    </w:p>
    <w:p w:rsidR="00111F62" w:rsidRDefault="00111F62" w:rsidP="00111F62">
      <w:pPr>
        <w:spacing w:beforeLines="50" w:before="156" w:afterLines="50" w:after="156"/>
        <w:ind w:firstLineChars="200" w:firstLine="422"/>
        <w:rPr>
          <w:rFonts w:ascii="Times New Roman" w:hAnsi="Times New Roman"/>
          <w:b/>
        </w:rPr>
      </w:pPr>
      <w:r>
        <w:rPr>
          <w:rFonts w:ascii="Times New Roman" w:hAnsi="Times New Roman" w:hint="eastAsia"/>
          <w:b/>
        </w:rPr>
        <w:t>成果产出：</w:t>
      </w:r>
    </w:p>
    <w:p w:rsidR="00072318" w:rsidRDefault="00072318" w:rsidP="00072318">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5</w:t>
      </w:r>
      <w:r>
        <w:rPr>
          <w:rFonts w:ascii="Times New Roman" w:hAnsi="Times New Roman" w:hint="eastAsia"/>
        </w:rPr>
        <w:t>种可供纳入“双高”名录的产品（重污染工艺）的编制说明及相关支撑材料；</w:t>
      </w:r>
    </w:p>
    <w:p w:rsidR="00072318" w:rsidRDefault="00072318" w:rsidP="00072318">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w:t>
      </w:r>
      <w:r w:rsidR="006E3D60">
        <w:rPr>
          <w:rFonts w:ascii="Times New Roman" w:hAnsi="Times New Roman" w:hint="eastAsia"/>
        </w:rPr>
        <w:t>轻工</w:t>
      </w:r>
      <w:r>
        <w:rPr>
          <w:rFonts w:ascii="Times New Roman" w:hAnsi="Times New Roman" w:hint="eastAsia"/>
        </w:rPr>
        <w:t>行业环保综合名录制定进展与成效分析报告》；</w:t>
      </w:r>
    </w:p>
    <w:p w:rsidR="00072318" w:rsidRDefault="00072318" w:rsidP="00072318">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）名录</w:t>
      </w:r>
      <w:r>
        <w:rPr>
          <w:rFonts w:ascii="Times New Roman" w:hAnsi="Times New Roman"/>
        </w:rPr>
        <w:t>中</w:t>
      </w:r>
      <w:r w:rsidR="00153805">
        <w:rPr>
          <w:rFonts w:ascii="Times New Roman" w:hAnsi="Times New Roman" w:hint="eastAsia"/>
        </w:rPr>
        <w:t>轻工</w:t>
      </w:r>
      <w:r w:rsidRPr="002A77D3">
        <w:rPr>
          <w:rFonts w:ascii="Times New Roman" w:hAnsi="Times New Roman" w:hint="eastAsia"/>
        </w:rPr>
        <w:t>行业</w:t>
      </w:r>
      <w:r>
        <w:rPr>
          <w:rFonts w:ascii="Times New Roman" w:hAnsi="Times New Roman" w:hint="eastAsia"/>
        </w:rPr>
        <w:t>相关产品</w:t>
      </w:r>
      <w:r>
        <w:rPr>
          <w:rFonts w:ascii="Times New Roman" w:hAnsi="Times New Roman"/>
        </w:rPr>
        <w:t>的应用领域</w:t>
      </w:r>
      <w:r>
        <w:rPr>
          <w:rFonts w:ascii="Times New Roman" w:hAnsi="Times New Roman" w:hint="eastAsia"/>
        </w:rPr>
        <w:t>与用途作用相关</w:t>
      </w:r>
      <w:r>
        <w:rPr>
          <w:rFonts w:ascii="Times New Roman" w:hAnsi="Times New Roman"/>
        </w:rPr>
        <w:t>材料</w:t>
      </w:r>
      <w:r>
        <w:rPr>
          <w:rFonts w:ascii="Times New Roman" w:hAnsi="Times New Roman" w:hint="eastAsia"/>
        </w:rPr>
        <w:t>。</w:t>
      </w:r>
    </w:p>
    <w:p w:rsidR="00777D82" w:rsidRPr="00504729" w:rsidRDefault="00777D82" w:rsidP="00777D82">
      <w:pPr>
        <w:spacing w:beforeLines="50" w:before="156" w:afterLines="50" w:after="156" w:line="480" w:lineRule="auto"/>
        <w:rPr>
          <w:rFonts w:ascii="Times New Roman" w:hAnsi="Times New Roman"/>
          <w:b/>
        </w:rPr>
      </w:pPr>
      <w:r w:rsidRPr="00996D63">
        <w:rPr>
          <w:rFonts w:ascii="Times New Roman" w:hAnsi="Times New Roman" w:hint="eastAsia"/>
          <w:b/>
        </w:rPr>
        <w:t>课题</w:t>
      </w:r>
      <w:r w:rsidR="002A2E63">
        <w:rPr>
          <w:rFonts w:ascii="Times New Roman" w:hAnsi="Times New Roman" w:hint="eastAsia"/>
          <w:b/>
        </w:rPr>
        <w:t>9</w:t>
      </w:r>
      <w:r w:rsidRPr="00504729">
        <w:rPr>
          <w:rFonts w:ascii="Times New Roman" w:hAnsi="Times New Roman" w:hint="eastAsia"/>
          <w:b/>
        </w:rPr>
        <w:t>：</w:t>
      </w:r>
      <w:r w:rsidR="00067C0E">
        <w:rPr>
          <w:rFonts w:ascii="Times New Roman" w:hAnsi="Times New Roman" w:hint="eastAsia"/>
          <w:b/>
        </w:rPr>
        <w:t>林产行业</w:t>
      </w:r>
      <w:r w:rsidR="00DE3115" w:rsidRPr="00504729">
        <w:rPr>
          <w:rFonts w:ascii="Times New Roman" w:hAnsi="Times New Roman" w:hint="eastAsia"/>
          <w:b/>
        </w:rPr>
        <w:t>环境保护综合名录制定</w:t>
      </w:r>
      <w:r w:rsidR="00F879BB">
        <w:rPr>
          <w:rFonts w:ascii="Times New Roman" w:hAnsi="Times New Roman" w:hint="eastAsia"/>
          <w:b/>
        </w:rPr>
        <w:t>与</w:t>
      </w:r>
      <w:r>
        <w:rPr>
          <w:rFonts w:ascii="Times New Roman" w:hAnsi="Times New Roman" w:hint="eastAsia"/>
          <w:b/>
        </w:rPr>
        <w:t>绿色供应链</w:t>
      </w:r>
      <w:r w:rsidRPr="00504729">
        <w:rPr>
          <w:rFonts w:ascii="Times New Roman" w:hAnsi="Times New Roman" w:hint="eastAsia"/>
          <w:b/>
        </w:rPr>
        <w:t>政策机制研究</w:t>
      </w:r>
      <w:r w:rsidR="00DD7C1A">
        <w:rPr>
          <w:rFonts w:ascii="Times New Roman" w:hAnsi="Times New Roman" w:hint="eastAsia"/>
          <w:b/>
        </w:rPr>
        <w:t>（</w:t>
      </w:r>
      <w:r w:rsidR="00DD7C1A">
        <w:rPr>
          <w:rFonts w:ascii="Times New Roman" w:hAnsi="Times New Roman" w:hint="eastAsia"/>
          <w:b/>
        </w:rPr>
        <w:t>15</w:t>
      </w:r>
      <w:r w:rsidR="00DD7C1A">
        <w:rPr>
          <w:rFonts w:ascii="Times New Roman" w:hAnsi="Times New Roman" w:hint="eastAsia"/>
          <w:b/>
        </w:rPr>
        <w:t>万元）</w:t>
      </w:r>
    </w:p>
    <w:p w:rsidR="007926DD" w:rsidRDefault="00777D82" w:rsidP="00777D82">
      <w:pPr>
        <w:spacing w:beforeLines="50" w:before="156" w:afterLines="50" w:after="156"/>
        <w:ind w:firstLineChars="200" w:firstLine="422"/>
        <w:rPr>
          <w:rFonts w:ascii="Times New Roman" w:hAnsi="Times New Roman"/>
        </w:rPr>
      </w:pPr>
      <w:r w:rsidRPr="00530CA9">
        <w:rPr>
          <w:rFonts w:ascii="Times New Roman" w:hAnsi="Times New Roman" w:hint="eastAsia"/>
          <w:b/>
        </w:rPr>
        <w:t>目标</w:t>
      </w:r>
      <w:r w:rsidRPr="00B03642">
        <w:rPr>
          <w:rFonts w:ascii="Times New Roman" w:hAnsi="Times New Roman" w:hint="eastAsia"/>
        </w:rPr>
        <w:t>：</w:t>
      </w:r>
    </w:p>
    <w:p w:rsidR="00777D82" w:rsidRPr="00A80D2D" w:rsidRDefault="005907D2" w:rsidP="008E1335">
      <w:pPr>
        <w:spacing w:beforeLines="50" w:before="156" w:afterLines="50" w:after="156"/>
        <w:ind w:firstLineChars="200" w:firstLine="420"/>
        <w:rPr>
          <w:rFonts w:ascii="Times New Roman" w:hAnsi="Times New Roman"/>
        </w:rPr>
      </w:pPr>
      <w:r>
        <w:rPr>
          <w:rFonts w:ascii="Times New Roman" w:hAnsi="Times New Roman" w:hint="eastAsia"/>
        </w:rPr>
        <w:t>系统梳理</w:t>
      </w:r>
      <w:r>
        <w:rPr>
          <w:rFonts w:ascii="Times New Roman" w:hAnsi="Times New Roman"/>
        </w:rPr>
        <w:t>主要林</w:t>
      </w:r>
      <w:r w:rsidR="00B8660E">
        <w:rPr>
          <w:rFonts w:ascii="Times New Roman" w:hAnsi="Times New Roman" w:hint="eastAsia"/>
        </w:rPr>
        <w:t>辅</w:t>
      </w:r>
      <w:r>
        <w:rPr>
          <w:rFonts w:ascii="Times New Roman" w:hAnsi="Times New Roman"/>
        </w:rPr>
        <w:t>产品</w:t>
      </w:r>
      <w:r w:rsidR="00B8660E">
        <w:rPr>
          <w:rFonts w:ascii="Times New Roman" w:hAnsi="Times New Roman" w:hint="eastAsia"/>
        </w:rPr>
        <w:t>环境污染</w:t>
      </w:r>
      <w:r w:rsidR="00E073EE">
        <w:rPr>
          <w:rFonts w:ascii="Times New Roman" w:hAnsi="Times New Roman" w:hint="eastAsia"/>
        </w:rPr>
        <w:t>与</w:t>
      </w:r>
      <w:r w:rsidR="00E073EE">
        <w:rPr>
          <w:rFonts w:ascii="Times New Roman" w:hAnsi="Times New Roman"/>
        </w:rPr>
        <w:t>环境风险情况，</w:t>
      </w:r>
      <w:r w:rsidR="00215727">
        <w:rPr>
          <w:rFonts w:ascii="Times New Roman" w:hAnsi="Times New Roman" w:hint="eastAsia"/>
        </w:rPr>
        <w:t>研究制定</w:t>
      </w:r>
      <w:r w:rsidR="00EB31BC" w:rsidRPr="00EB31BC">
        <w:rPr>
          <w:rFonts w:ascii="Times New Roman" w:hAnsi="Times New Roman" w:hint="eastAsia"/>
        </w:rPr>
        <w:t>林产行业环境保护综合名录</w:t>
      </w:r>
      <w:r w:rsidR="00395609">
        <w:rPr>
          <w:rFonts w:ascii="Times New Roman" w:hAnsi="Times New Roman" w:hint="eastAsia"/>
        </w:rPr>
        <w:t>。</w:t>
      </w:r>
      <w:r w:rsidR="008E1335">
        <w:rPr>
          <w:rFonts w:ascii="Times New Roman" w:hAnsi="Times New Roman" w:hint="eastAsia"/>
        </w:rPr>
        <w:t>以人造板</w:t>
      </w:r>
      <w:r w:rsidR="008E1335">
        <w:rPr>
          <w:rFonts w:ascii="Times New Roman" w:hAnsi="Times New Roman"/>
        </w:rPr>
        <w:t>-</w:t>
      </w:r>
      <w:r w:rsidR="008E1335">
        <w:rPr>
          <w:rFonts w:ascii="Times New Roman" w:hAnsi="Times New Roman"/>
        </w:rPr>
        <w:t>家具产业链为例</w:t>
      </w:r>
      <w:r w:rsidR="00777D82" w:rsidRPr="00B03642">
        <w:rPr>
          <w:rFonts w:ascii="Times New Roman" w:hAnsi="Times New Roman" w:hint="eastAsia"/>
        </w:rPr>
        <w:t>，</w:t>
      </w:r>
      <w:r w:rsidR="008E1335">
        <w:rPr>
          <w:rFonts w:ascii="Times New Roman" w:hAnsi="Times New Roman" w:hint="eastAsia"/>
        </w:rPr>
        <w:t>开展基于“双高”名录</w:t>
      </w:r>
      <w:r w:rsidR="008E1335">
        <w:rPr>
          <w:rFonts w:ascii="Times New Roman" w:hAnsi="Times New Roman"/>
        </w:rPr>
        <w:t>的绿色供应链政策机制创新与示范研究</w:t>
      </w:r>
      <w:r w:rsidR="00777D82" w:rsidRPr="00B03642">
        <w:rPr>
          <w:rFonts w:ascii="Times New Roman" w:hAnsi="Times New Roman" w:hint="eastAsia"/>
        </w:rPr>
        <w:t>。</w:t>
      </w:r>
      <w:r w:rsidR="00686C31">
        <w:rPr>
          <w:rFonts w:ascii="Times New Roman" w:hAnsi="Times New Roman" w:hint="eastAsia"/>
        </w:rPr>
        <w:t>对</w:t>
      </w:r>
      <w:r w:rsidR="00686C31">
        <w:rPr>
          <w:rFonts w:ascii="Times New Roman" w:hAnsi="Times New Roman"/>
        </w:rPr>
        <w:t>人造板行业</w:t>
      </w:r>
      <w:r w:rsidR="00686C31">
        <w:rPr>
          <w:rFonts w:ascii="Times New Roman" w:hAnsi="Times New Roman" w:hint="eastAsia"/>
        </w:rPr>
        <w:t>“双高”名录政策</w:t>
      </w:r>
      <w:r w:rsidR="00686C31">
        <w:rPr>
          <w:rFonts w:ascii="Times New Roman" w:hAnsi="Times New Roman"/>
        </w:rPr>
        <w:t>实施成效进行</w:t>
      </w:r>
      <w:r w:rsidR="00E50640">
        <w:rPr>
          <w:rFonts w:ascii="Times New Roman" w:hAnsi="Times New Roman" w:hint="eastAsia"/>
        </w:rPr>
        <w:t>持续</w:t>
      </w:r>
      <w:r w:rsidR="00E50640">
        <w:rPr>
          <w:rFonts w:ascii="Times New Roman" w:hAnsi="Times New Roman"/>
        </w:rPr>
        <w:t>跟踪与深化评估。</w:t>
      </w:r>
    </w:p>
    <w:p w:rsidR="00777D82" w:rsidRPr="00A80D2D" w:rsidRDefault="00777D82" w:rsidP="00777D82">
      <w:pPr>
        <w:spacing w:beforeLines="50" w:before="156" w:afterLines="50" w:after="156"/>
        <w:ind w:firstLineChars="200" w:firstLine="422"/>
        <w:rPr>
          <w:rFonts w:ascii="Times New Roman" w:hAnsi="Times New Roman"/>
          <w:b/>
        </w:rPr>
      </w:pPr>
      <w:r w:rsidRPr="00A80D2D">
        <w:rPr>
          <w:rFonts w:ascii="Times New Roman" w:hAnsi="Times New Roman" w:hint="eastAsia"/>
          <w:b/>
        </w:rPr>
        <w:t>研究内容：</w:t>
      </w:r>
    </w:p>
    <w:p w:rsidR="00777D82" w:rsidRPr="00A80D2D" w:rsidRDefault="00777D82" w:rsidP="00777D82">
      <w:pPr>
        <w:spacing w:beforeLines="50" w:before="156" w:afterLines="50" w:after="156"/>
        <w:ind w:firstLineChars="200" w:firstLine="420"/>
        <w:rPr>
          <w:rFonts w:ascii="Times New Roman" w:hAnsi="Times New Roman"/>
        </w:rPr>
      </w:pPr>
      <w:r w:rsidRPr="00A80D2D">
        <w:rPr>
          <w:rFonts w:ascii="Times New Roman" w:hAnsi="Times New Roman" w:hint="eastAsia"/>
        </w:rPr>
        <w:t>（</w:t>
      </w:r>
      <w:r w:rsidRPr="00A80D2D">
        <w:rPr>
          <w:rFonts w:ascii="Times New Roman" w:hAnsi="Times New Roman"/>
        </w:rPr>
        <w:t>1</w:t>
      </w:r>
      <w:r w:rsidRPr="00A80D2D">
        <w:rPr>
          <w:rFonts w:ascii="Times New Roman" w:hAnsi="Times New Roman" w:hint="eastAsia"/>
        </w:rPr>
        <w:t>）</w:t>
      </w:r>
      <w:r w:rsidR="00425EA4" w:rsidRPr="00425EA4">
        <w:rPr>
          <w:rFonts w:ascii="Times New Roman" w:hAnsi="Times New Roman" w:hint="eastAsia"/>
        </w:rPr>
        <w:t>系统梳理主要林</w:t>
      </w:r>
      <w:r w:rsidR="00925C0A">
        <w:rPr>
          <w:rFonts w:ascii="Times New Roman" w:hAnsi="Times New Roman" w:hint="eastAsia"/>
        </w:rPr>
        <w:t>辅产品环境污染与环境风险情况，</w:t>
      </w:r>
      <w:r w:rsidR="00BC1283">
        <w:rPr>
          <w:rFonts w:ascii="Times New Roman" w:hAnsi="Times New Roman" w:hint="eastAsia"/>
        </w:rPr>
        <w:t>研究提出不少于</w:t>
      </w:r>
      <w:r w:rsidR="00BC1283">
        <w:rPr>
          <w:rFonts w:ascii="Times New Roman" w:hAnsi="Times New Roman" w:hint="eastAsia"/>
        </w:rPr>
        <w:t>3</w:t>
      </w:r>
      <w:r w:rsidR="00BC1283">
        <w:rPr>
          <w:rFonts w:ascii="Times New Roman" w:hAnsi="Times New Roman" w:hint="eastAsia"/>
        </w:rPr>
        <w:t>种</w:t>
      </w:r>
      <w:r w:rsidR="00BC1283">
        <w:rPr>
          <w:rFonts w:ascii="Times New Roman" w:hAnsi="Times New Roman"/>
        </w:rPr>
        <w:t>产品列入</w:t>
      </w:r>
      <w:r w:rsidR="0084643F">
        <w:rPr>
          <w:rFonts w:ascii="Times New Roman" w:hAnsi="Times New Roman" w:hint="eastAsia"/>
        </w:rPr>
        <w:t>“双高”产品名录</w:t>
      </w:r>
      <w:r w:rsidRPr="00A80D2D">
        <w:rPr>
          <w:rFonts w:ascii="Times New Roman" w:hAnsi="Times New Roman" w:hint="eastAsia"/>
        </w:rPr>
        <w:t>；</w:t>
      </w:r>
    </w:p>
    <w:p w:rsidR="00777D82" w:rsidRDefault="00777D82" w:rsidP="00777D82">
      <w:pPr>
        <w:spacing w:before="120"/>
        <w:ind w:firstLine="420"/>
        <w:rPr>
          <w:rFonts w:ascii="Times New Roman" w:hAnsi="Times New Roman"/>
        </w:rPr>
      </w:pPr>
      <w:r w:rsidRPr="00A80D2D">
        <w:rPr>
          <w:rFonts w:ascii="Times New Roman" w:hAnsi="Times New Roman" w:hint="eastAsia"/>
        </w:rPr>
        <w:t>（</w:t>
      </w:r>
      <w:r w:rsidRPr="00A80D2D">
        <w:rPr>
          <w:rFonts w:ascii="Times New Roman" w:hAnsi="Times New Roman"/>
        </w:rPr>
        <w:t>2</w:t>
      </w:r>
      <w:r w:rsidRPr="00A80D2D">
        <w:rPr>
          <w:rFonts w:ascii="Times New Roman" w:hAnsi="Times New Roman" w:hint="eastAsia"/>
        </w:rPr>
        <w:t>）</w:t>
      </w:r>
      <w:r w:rsidR="002C083D">
        <w:rPr>
          <w:rFonts w:ascii="Times New Roman" w:hAnsi="Times New Roman" w:hint="eastAsia"/>
        </w:rPr>
        <w:t>以人造板</w:t>
      </w:r>
      <w:r w:rsidR="002C083D">
        <w:rPr>
          <w:rFonts w:ascii="Times New Roman" w:hAnsi="Times New Roman"/>
        </w:rPr>
        <w:t>-</w:t>
      </w:r>
      <w:r w:rsidR="002C083D">
        <w:rPr>
          <w:rFonts w:ascii="Times New Roman" w:hAnsi="Times New Roman"/>
        </w:rPr>
        <w:t>家具产业链为例</w:t>
      </w:r>
      <w:r w:rsidR="002C083D" w:rsidRPr="00B03642">
        <w:rPr>
          <w:rFonts w:ascii="Times New Roman" w:hAnsi="Times New Roman" w:hint="eastAsia"/>
        </w:rPr>
        <w:t>，</w:t>
      </w:r>
      <w:r w:rsidR="002C083D">
        <w:rPr>
          <w:rFonts w:ascii="Times New Roman" w:hAnsi="Times New Roman" w:hint="eastAsia"/>
        </w:rPr>
        <w:t>开展基于“双高”名录</w:t>
      </w:r>
      <w:r w:rsidR="002C083D">
        <w:rPr>
          <w:rFonts w:ascii="Times New Roman" w:hAnsi="Times New Roman"/>
        </w:rPr>
        <w:t>的绿色供应链政策机制创新与示范研究</w:t>
      </w:r>
      <w:r w:rsidRPr="004659A3">
        <w:rPr>
          <w:rFonts w:ascii="Times New Roman" w:hAnsi="Times New Roman" w:hint="eastAsia"/>
        </w:rPr>
        <w:t>；</w:t>
      </w:r>
    </w:p>
    <w:p w:rsidR="00777D82" w:rsidRPr="00A80D2D" w:rsidRDefault="00777D82" w:rsidP="00777D82">
      <w:pPr>
        <w:spacing w:beforeLines="50" w:before="156" w:afterLines="50" w:after="156"/>
        <w:ind w:firstLineChars="200" w:firstLine="420"/>
        <w:rPr>
          <w:rFonts w:ascii="Times New Roman" w:hAnsi="Times New Roman"/>
        </w:rPr>
      </w:pPr>
      <w:r w:rsidRPr="00A80D2D">
        <w:rPr>
          <w:rFonts w:ascii="Times New Roman" w:hAnsi="Times New Roman" w:hint="eastAsia"/>
        </w:rPr>
        <w:lastRenderedPageBreak/>
        <w:t>（</w:t>
      </w:r>
      <w:r>
        <w:rPr>
          <w:rFonts w:ascii="Times New Roman" w:hAnsi="Times New Roman" w:hint="eastAsia"/>
        </w:rPr>
        <w:t>3</w:t>
      </w:r>
      <w:r>
        <w:rPr>
          <w:rFonts w:ascii="Times New Roman" w:hAnsi="Times New Roman" w:hint="eastAsia"/>
        </w:rPr>
        <w:t>）</w:t>
      </w:r>
      <w:r w:rsidR="001A0F51">
        <w:rPr>
          <w:rFonts w:ascii="Times New Roman" w:hAnsi="Times New Roman" w:hint="eastAsia"/>
        </w:rPr>
        <w:t>对</w:t>
      </w:r>
      <w:r w:rsidR="001A0F51">
        <w:rPr>
          <w:rFonts w:ascii="Times New Roman" w:hAnsi="Times New Roman"/>
        </w:rPr>
        <w:t>人造板行业</w:t>
      </w:r>
      <w:r w:rsidR="001A0F51">
        <w:rPr>
          <w:rFonts w:ascii="Times New Roman" w:hAnsi="Times New Roman" w:hint="eastAsia"/>
        </w:rPr>
        <w:t>“双高”名录政策</w:t>
      </w:r>
      <w:r w:rsidR="001A0F51">
        <w:rPr>
          <w:rFonts w:ascii="Times New Roman" w:hAnsi="Times New Roman"/>
        </w:rPr>
        <w:t>实施成效进行</w:t>
      </w:r>
      <w:r w:rsidR="001A0F51">
        <w:rPr>
          <w:rFonts w:ascii="Times New Roman" w:hAnsi="Times New Roman" w:hint="eastAsia"/>
        </w:rPr>
        <w:t>持续</w:t>
      </w:r>
      <w:r w:rsidR="001A0F51">
        <w:rPr>
          <w:rFonts w:ascii="Times New Roman" w:hAnsi="Times New Roman"/>
        </w:rPr>
        <w:t>跟踪与深化评估</w:t>
      </w:r>
      <w:r>
        <w:rPr>
          <w:rFonts w:ascii="Times New Roman" w:hAnsi="Times New Roman" w:hint="eastAsia"/>
        </w:rPr>
        <w:t>。</w:t>
      </w:r>
    </w:p>
    <w:p w:rsidR="00777D82" w:rsidRPr="00A80D2D" w:rsidRDefault="00777D82" w:rsidP="00777D82">
      <w:pPr>
        <w:spacing w:beforeLines="50" w:before="156" w:afterLines="50" w:after="156"/>
        <w:ind w:firstLineChars="200" w:firstLine="422"/>
        <w:rPr>
          <w:rFonts w:ascii="Times New Roman" w:hAnsi="Times New Roman"/>
          <w:b/>
        </w:rPr>
      </w:pPr>
      <w:r w:rsidRPr="00A80D2D">
        <w:rPr>
          <w:rFonts w:ascii="Times New Roman" w:hAnsi="Times New Roman" w:hint="eastAsia"/>
          <w:b/>
        </w:rPr>
        <w:t>产出要求：</w:t>
      </w:r>
    </w:p>
    <w:p w:rsidR="00777D82" w:rsidRPr="00A80D2D" w:rsidRDefault="00777D82" w:rsidP="00777D82">
      <w:pPr>
        <w:spacing w:beforeLines="50" w:before="156" w:afterLines="50" w:after="156"/>
        <w:ind w:firstLineChars="200" w:firstLine="420"/>
        <w:rPr>
          <w:rFonts w:ascii="Times New Roman" w:hAnsi="Times New Roman"/>
        </w:rPr>
      </w:pPr>
      <w:r w:rsidRPr="00A80D2D">
        <w:rPr>
          <w:rFonts w:ascii="Times New Roman" w:hAnsi="Times New Roman" w:hint="eastAsia"/>
        </w:rPr>
        <w:t>（</w:t>
      </w:r>
      <w:r w:rsidRPr="00A80D2D">
        <w:rPr>
          <w:rFonts w:ascii="Times New Roman" w:hAnsi="Times New Roman"/>
        </w:rPr>
        <w:t>1</w:t>
      </w:r>
      <w:r w:rsidRPr="00A80D2D">
        <w:rPr>
          <w:rFonts w:ascii="Times New Roman" w:hAnsi="Times New Roman" w:hint="eastAsia"/>
        </w:rPr>
        <w:t>）《</w:t>
      </w:r>
      <w:r w:rsidR="00161918" w:rsidRPr="00161918">
        <w:rPr>
          <w:rFonts w:ascii="Times New Roman" w:hAnsi="Times New Roman" w:hint="eastAsia"/>
        </w:rPr>
        <w:t>林产行业环境保护综合名录制定与绿色供应链政策机制研究</w:t>
      </w:r>
      <w:r w:rsidRPr="00A80D2D">
        <w:rPr>
          <w:rFonts w:ascii="Times New Roman" w:hAnsi="Times New Roman" w:hint="eastAsia"/>
        </w:rPr>
        <w:t>》报告；</w:t>
      </w:r>
    </w:p>
    <w:p w:rsidR="00777D82" w:rsidRPr="00A80D2D" w:rsidRDefault="00777D82" w:rsidP="00777D82">
      <w:pPr>
        <w:spacing w:beforeLines="50" w:before="156" w:afterLines="50" w:after="156"/>
        <w:ind w:firstLineChars="200" w:firstLine="420"/>
        <w:rPr>
          <w:rFonts w:ascii="Times New Roman" w:hAnsi="Times New Roman"/>
        </w:rPr>
      </w:pPr>
      <w:r w:rsidRPr="00A80D2D">
        <w:rPr>
          <w:rFonts w:ascii="Times New Roman" w:hAnsi="Times New Roman" w:hint="eastAsia"/>
        </w:rPr>
        <w:t>（</w:t>
      </w:r>
      <w:r w:rsidRPr="00A80D2D">
        <w:rPr>
          <w:rFonts w:ascii="Times New Roman" w:hAnsi="Times New Roman" w:hint="eastAsia"/>
        </w:rPr>
        <w:t>2</w:t>
      </w:r>
      <w:r w:rsidRPr="00A80D2D">
        <w:rPr>
          <w:rFonts w:ascii="Times New Roman" w:hAnsi="Times New Roman" w:hint="eastAsia"/>
        </w:rPr>
        <w:t>）《</w:t>
      </w:r>
      <w:r w:rsidR="00312BFC">
        <w:rPr>
          <w:rFonts w:ascii="Times New Roman" w:hAnsi="Times New Roman" w:hint="eastAsia"/>
        </w:rPr>
        <w:t>人造板行业绿色供应链政策机制工作方案</w:t>
      </w:r>
      <w:r w:rsidRPr="00A80D2D">
        <w:rPr>
          <w:rFonts w:ascii="Times New Roman" w:hAnsi="Times New Roman" w:hint="eastAsia"/>
        </w:rPr>
        <w:t>》；</w:t>
      </w:r>
    </w:p>
    <w:p w:rsidR="00777D82" w:rsidRPr="00A80D2D" w:rsidRDefault="00777D82" w:rsidP="00777D82">
      <w:pPr>
        <w:spacing w:beforeLines="50" w:before="156" w:afterLines="50" w:after="156"/>
        <w:ind w:firstLineChars="200" w:firstLine="420"/>
        <w:rPr>
          <w:rFonts w:ascii="Times New Roman" w:hAnsi="Times New Roman"/>
        </w:rPr>
      </w:pPr>
      <w:r w:rsidRPr="00A80D2D">
        <w:rPr>
          <w:rFonts w:ascii="Times New Roman" w:hAnsi="Times New Roman" w:hint="eastAsia"/>
        </w:rPr>
        <w:t>（</w:t>
      </w:r>
      <w:r w:rsidRPr="00A80D2D">
        <w:rPr>
          <w:rFonts w:ascii="Times New Roman" w:hAnsi="Times New Roman" w:hint="eastAsia"/>
        </w:rPr>
        <w:t>3</w:t>
      </w:r>
      <w:r w:rsidRPr="00A80D2D">
        <w:rPr>
          <w:rFonts w:ascii="Times New Roman" w:hAnsi="Times New Roman" w:hint="eastAsia"/>
        </w:rPr>
        <w:t>）</w:t>
      </w:r>
      <w:r w:rsidR="000C4E57">
        <w:rPr>
          <w:rFonts w:ascii="Times New Roman" w:hAnsi="Times New Roman" w:hint="eastAsia"/>
        </w:rPr>
        <w:t>《</w:t>
      </w:r>
      <w:r w:rsidR="007B1273">
        <w:rPr>
          <w:rFonts w:ascii="Times New Roman" w:hAnsi="Times New Roman"/>
        </w:rPr>
        <w:t>人造板行业</w:t>
      </w:r>
      <w:r w:rsidR="007B1273">
        <w:rPr>
          <w:rFonts w:ascii="Times New Roman" w:hAnsi="Times New Roman" w:hint="eastAsia"/>
        </w:rPr>
        <w:t>“双高”名录政策</w:t>
      </w:r>
      <w:r w:rsidR="007B1273">
        <w:rPr>
          <w:rFonts w:ascii="Times New Roman" w:hAnsi="Times New Roman"/>
        </w:rPr>
        <w:t>实施成效</w:t>
      </w:r>
      <w:r w:rsidR="009E712C">
        <w:rPr>
          <w:rFonts w:ascii="Times New Roman" w:hAnsi="Times New Roman" w:hint="eastAsia"/>
        </w:rPr>
        <w:t>跟踪</w:t>
      </w:r>
      <w:r w:rsidR="009E712C">
        <w:rPr>
          <w:rFonts w:ascii="Times New Roman" w:hAnsi="Times New Roman"/>
        </w:rPr>
        <w:t>评估报告</w:t>
      </w:r>
      <w:r w:rsidR="009E712C">
        <w:rPr>
          <w:rFonts w:ascii="Times New Roman" w:hAnsi="Times New Roman" w:hint="eastAsia"/>
        </w:rPr>
        <w:t>》</w:t>
      </w:r>
      <w:r>
        <w:rPr>
          <w:rFonts w:ascii="Times New Roman" w:hAnsi="Times New Roman" w:hint="eastAsia"/>
        </w:rPr>
        <w:t>。</w:t>
      </w:r>
    </w:p>
    <w:p w:rsidR="00C06EBF" w:rsidRPr="00504729" w:rsidRDefault="00C06EBF" w:rsidP="00C06EBF">
      <w:pPr>
        <w:spacing w:beforeLines="50" w:before="156" w:afterLines="50" w:after="156" w:line="480" w:lineRule="auto"/>
        <w:rPr>
          <w:rFonts w:ascii="Times New Roman" w:hAnsi="Times New Roman"/>
          <w:b/>
        </w:rPr>
      </w:pPr>
      <w:r w:rsidRPr="00504729">
        <w:rPr>
          <w:rFonts w:ascii="Times New Roman" w:hAnsi="Times New Roman" w:hint="eastAsia"/>
          <w:b/>
        </w:rPr>
        <w:t>课题</w:t>
      </w:r>
      <w:r w:rsidR="0031034E">
        <w:rPr>
          <w:rFonts w:ascii="Times New Roman" w:hAnsi="Times New Roman"/>
          <w:b/>
        </w:rPr>
        <w:t>10</w:t>
      </w:r>
      <w:r w:rsidRPr="00504729">
        <w:rPr>
          <w:rFonts w:ascii="Times New Roman" w:hAnsi="Times New Roman" w:hint="eastAsia"/>
          <w:b/>
        </w:rPr>
        <w:t>：</w:t>
      </w:r>
      <w:r w:rsidR="00C54C69">
        <w:rPr>
          <w:rFonts w:ascii="Times New Roman" w:hAnsi="Times New Roman" w:hint="eastAsia"/>
          <w:b/>
        </w:rPr>
        <w:t>基于</w:t>
      </w:r>
      <w:r w:rsidR="00073085">
        <w:rPr>
          <w:rFonts w:ascii="Times New Roman" w:hAnsi="Times New Roman" w:hint="eastAsia"/>
          <w:b/>
        </w:rPr>
        <w:t>“双高”</w:t>
      </w:r>
      <w:r w:rsidR="00073085" w:rsidRPr="005333E2">
        <w:rPr>
          <w:rFonts w:ascii="Times New Roman" w:hAnsi="Times New Roman" w:hint="eastAsia"/>
          <w:b/>
        </w:rPr>
        <w:t>产品</w:t>
      </w:r>
      <w:r w:rsidR="00E0184D">
        <w:rPr>
          <w:rFonts w:ascii="Times New Roman" w:hAnsi="Times New Roman" w:hint="eastAsia"/>
          <w:b/>
        </w:rPr>
        <w:t>名录</w:t>
      </w:r>
      <w:r w:rsidR="00073085">
        <w:rPr>
          <w:rFonts w:ascii="Times New Roman" w:hAnsi="Times New Roman" w:hint="eastAsia"/>
          <w:b/>
        </w:rPr>
        <w:t>的</w:t>
      </w:r>
      <w:r w:rsidR="00073085">
        <w:rPr>
          <w:rFonts w:ascii="Times New Roman" w:hAnsi="Times New Roman"/>
          <w:b/>
        </w:rPr>
        <w:t>绿色</w:t>
      </w:r>
      <w:r w:rsidR="00C54C69">
        <w:rPr>
          <w:rFonts w:ascii="Times New Roman" w:hAnsi="Times New Roman"/>
          <w:b/>
        </w:rPr>
        <w:t>产业链</w:t>
      </w:r>
      <w:r w:rsidR="00623C25">
        <w:rPr>
          <w:rFonts w:ascii="Times New Roman" w:hAnsi="Times New Roman" w:hint="eastAsia"/>
          <w:b/>
        </w:rPr>
        <w:t>引导</w:t>
      </w:r>
      <w:r w:rsidR="00E1709B">
        <w:rPr>
          <w:rFonts w:ascii="Times New Roman" w:hAnsi="Times New Roman" w:hint="eastAsia"/>
          <w:b/>
        </w:rPr>
        <w:t>技术</w:t>
      </w:r>
      <w:r w:rsidR="00766EFE">
        <w:rPr>
          <w:rFonts w:ascii="Times New Roman" w:hAnsi="Times New Roman" w:hint="eastAsia"/>
          <w:b/>
        </w:rPr>
        <w:t>目录</w:t>
      </w:r>
      <w:r w:rsidR="00766EFE">
        <w:rPr>
          <w:rFonts w:ascii="Times New Roman" w:hAnsi="Times New Roman"/>
          <w:b/>
        </w:rPr>
        <w:t>与</w:t>
      </w:r>
      <w:r w:rsidR="00CD299A">
        <w:rPr>
          <w:rFonts w:ascii="Times New Roman" w:hAnsi="Times New Roman" w:hint="eastAsia"/>
          <w:b/>
        </w:rPr>
        <w:t>政策</w:t>
      </w:r>
      <w:r w:rsidR="00CD299A">
        <w:rPr>
          <w:rFonts w:ascii="Times New Roman" w:hAnsi="Times New Roman"/>
          <w:b/>
        </w:rPr>
        <w:t>机制</w:t>
      </w:r>
      <w:r w:rsidR="005333E2" w:rsidRPr="005333E2">
        <w:rPr>
          <w:rFonts w:ascii="Times New Roman" w:hAnsi="Times New Roman" w:hint="eastAsia"/>
          <w:b/>
        </w:rPr>
        <w:t>研究</w:t>
      </w:r>
      <w:r w:rsidRPr="00504729">
        <w:rPr>
          <w:rFonts w:ascii="Times New Roman" w:hAnsi="Times New Roman" w:hint="eastAsia"/>
          <w:b/>
        </w:rPr>
        <w:t>（</w:t>
      </w:r>
      <w:r w:rsidR="00117CCB">
        <w:rPr>
          <w:rFonts w:ascii="Times New Roman" w:hAnsi="Times New Roman" w:hint="eastAsia"/>
          <w:b/>
        </w:rPr>
        <w:t>2</w:t>
      </w:r>
      <w:r>
        <w:rPr>
          <w:rFonts w:ascii="Times New Roman" w:hAnsi="Times New Roman"/>
          <w:b/>
        </w:rPr>
        <w:t>0</w:t>
      </w:r>
      <w:r w:rsidRPr="00504729">
        <w:rPr>
          <w:rFonts w:ascii="Times New Roman" w:hAnsi="Times New Roman" w:hint="eastAsia"/>
          <w:b/>
        </w:rPr>
        <w:t>万）</w:t>
      </w:r>
    </w:p>
    <w:p w:rsidR="006C207A" w:rsidRPr="00E05D0B" w:rsidRDefault="006C207A" w:rsidP="00E05D0B">
      <w:pPr>
        <w:spacing w:beforeLines="50" w:before="156" w:afterLines="50" w:after="156"/>
        <w:ind w:firstLineChars="200" w:firstLine="422"/>
        <w:rPr>
          <w:rFonts w:ascii="Times New Roman" w:hAnsi="Times New Roman"/>
          <w:b/>
        </w:rPr>
      </w:pPr>
      <w:r w:rsidRPr="00E05D0B">
        <w:rPr>
          <w:rFonts w:ascii="Times New Roman" w:hAnsi="Times New Roman" w:hint="eastAsia"/>
          <w:b/>
        </w:rPr>
        <w:t>目标：</w:t>
      </w:r>
    </w:p>
    <w:p w:rsidR="006C207A" w:rsidRPr="007D61FD" w:rsidRDefault="00BA3B9D" w:rsidP="006B37AC">
      <w:pPr>
        <w:spacing w:beforeLines="50" w:before="156" w:afterLines="50" w:after="156"/>
        <w:ind w:firstLineChars="200" w:firstLine="420"/>
        <w:rPr>
          <w:rFonts w:ascii="Times New Roman" w:hAnsi="Times New Roman"/>
        </w:rPr>
      </w:pPr>
      <w:r>
        <w:rPr>
          <w:rFonts w:ascii="Times New Roman" w:hAnsi="Times New Roman" w:hint="eastAsia"/>
        </w:rPr>
        <w:t>全面</w:t>
      </w:r>
      <w:r>
        <w:rPr>
          <w:rFonts w:ascii="Times New Roman" w:hAnsi="Times New Roman"/>
        </w:rPr>
        <w:t>梳理</w:t>
      </w:r>
      <w:r w:rsidR="00106241">
        <w:rPr>
          <w:rFonts w:ascii="Times New Roman" w:hAnsi="Times New Roman" w:hint="eastAsia"/>
        </w:rPr>
        <w:t>现有</w:t>
      </w:r>
      <w:r w:rsidR="00106241">
        <w:rPr>
          <w:rFonts w:ascii="Times New Roman" w:hAnsi="Times New Roman" w:hint="eastAsia"/>
        </w:rPr>
        <w:t>885</w:t>
      </w:r>
      <w:r w:rsidR="00106241">
        <w:rPr>
          <w:rFonts w:ascii="Times New Roman" w:hAnsi="Times New Roman" w:hint="eastAsia"/>
        </w:rPr>
        <w:t>种</w:t>
      </w:r>
      <w:r w:rsidR="006C207A" w:rsidRPr="007D61FD">
        <w:rPr>
          <w:rFonts w:ascii="Times New Roman" w:hAnsi="Times New Roman" w:hint="eastAsia"/>
        </w:rPr>
        <w:t>“双高”产品</w:t>
      </w:r>
      <w:r w:rsidR="00313CF7">
        <w:rPr>
          <w:rFonts w:ascii="Times New Roman" w:hAnsi="Times New Roman" w:hint="eastAsia"/>
        </w:rPr>
        <w:t>下游</w:t>
      </w:r>
      <w:r w:rsidR="00313CF7">
        <w:rPr>
          <w:rFonts w:ascii="Times New Roman" w:hAnsi="Times New Roman"/>
        </w:rPr>
        <w:t>主要</w:t>
      </w:r>
      <w:r w:rsidR="003D2699">
        <w:rPr>
          <w:rFonts w:ascii="Times New Roman" w:hAnsi="Times New Roman" w:hint="eastAsia"/>
        </w:rPr>
        <w:t>应用领域</w:t>
      </w:r>
      <w:r w:rsidR="007E5F94">
        <w:rPr>
          <w:rFonts w:ascii="Times New Roman" w:hAnsi="Times New Roman" w:hint="eastAsia"/>
        </w:rPr>
        <w:t>与</w:t>
      </w:r>
      <w:r w:rsidR="007E5F94">
        <w:rPr>
          <w:rFonts w:ascii="Times New Roman" w:hAnsi="Times New Roman"/>
        </w:rPr>
        <w:t>用途，</w:t>
      </w:r>
      <w:r w:rsidR="00054E3F">
        <w:rPr>
          <w:rFonts w:ascii="Times New Roman" w:hAnsi="Times New Roman" w:hint="eastAsia"/>
        </w:rPr>
        <w:t>初步</w:t>
      </w:r>
      <w:r w:rsidR="00602FD4">
        <w:rPr>
          <w:rFonts w:ascii="Times New Roman" w:hAnsi="Times New Roman" w:hint="eastAsia"/>
        </w:rPr>
        <w:t>摸清</w:t>
      </w:r>
      <w:r w:rsidR="003B45FB">
        <w:rPr>
          <w:rFonts w:ascii="Times New Roman" w:hAnsi="Times New Roman" w:hint="eastAsia"/>
        </w:rPr>
        <w:t>以</w:t>
      </w:r>
      <w:r w:rsidR="006A3DB2">
        <w:rPr>
          <w:rFonts w:ascii="Times New Roman" w:hAnsi="Times New Roman" w:hint="eastAsia"/>
        </w:rPr>
        <w:t>“</w:t>
      </w:r>
      <w:r w:rsidR="003C41CC">
        <w:rPr>
          <w:rFonts w:ascii="Times New Roman" w:hAnsi="Times New Roman" w:hint="eastAsia"/>
        </w:rPr>
        <w:t>双高</w:t>
      </w:r>
      <w:r w:rsidR="00365340">
        <w:rPr>
          <w:rFonts w:ascii="Times New Roman" w:hAnsi="Times New Roman" w:hint="eastAsia"/>
        </w:rPr>
        <w:t>”</w:t>
      </w:r>
      <w:r w:rsidR="003B45FB">
        <w:rPr>
          <w:rFonts w:ascii="Times New Roman" w:hAnsi="Times New Roman" w:hint="eastAsia"/>
        </w:rPr>
        <w:t>产品</w:t>
      </w:r>
      <w:r w:rsidR="003B45FB">
        <w:rPr>
          <w:rFonts w:ascii="Times New Roman" w:hAnsi="Times New Roman"/>
        </w:rPr>
        <w:t>为代表的</w:t>
      </w:r>
      <w:r w:rsidR="00FF6DB6">
        <w:rPr>
          <w:rFonts w:ascii="Times New Roman" w:hAnsi="Times New Roman"/>
        </w:rPr>
        <w:t>污染</w:t>
      </w:r>
      <w:r w:rsidR="00FF6DB6">
        <w:rPr>
          <w:rFonts w:ascii="Times New Roman" w:hAnsi="Times New Roman" w:hint="eastAsia"/>
        </w:rPr>
        <w:t>产品</w:t>
      </w:r>
      <w:r w:rsidR="00613387">
        <w:rPr>
          <w:rFonts w:ascii="Times New Roman" w:hAnsi="Times New Roman" w:hint="eastAsia"/>
        </w:rPr>
        <w:t>在</w:t>
      </w:r>
      <w:r w:rsidR="00613387">
        <w:rPr>
          <w:rFonts w:ascii="Times New Roman" w:hAnsi="Times New Roman"/>
        </w:rPr>
        <w:t>国民经济</w:t>
      </w:r>
      <w:r w:rsidR="009F12F7">
        <w:rPr>
          <w:rFonts w:ascii="Times New Roman" w:hAnsi="Times New Roman"/>
        </w:rPr>
        <w:t>链条与网络</w:t>
      </w:r>
      <w:r w:rsidR="00613387">
        <w:rPr>
          <w:rFonts w:ascii="Times New Roman" w:hAnsi="Times New Roman"/>
        </w:rPr>
        <w:t>中</w:t>
      </w:r>
      <w:r w:rsidR="004D5307">
        <w:rPr>
          <w:rFonts w:ascii="Times New Roman" w:hAnsi="Times New Roman" w:hint="eastAsia"/>
        </w:rPr>
        <w:t>所处的</w:t>
      </w:r>
      <w:r w:rsidR="004D5307">
        <w:rPr>
          <w:rFonts w:ascii="Times New Roman" w:hAnsi="Times New Roman"/>
        </w:rPr>
        <w:t>位置与</w:t>
      </w:r>
      <w:r w:rsidR="000511BE">
        <w:rPr>
          <w:rFonts w:ascii="Times New Roman" w:hAnsi="Times New Roman" w:hint="eastAsia"/>
        </w:rPr>
        <w:t>流通</w:t>
      </w:r>
      <w:r w:rsidR="000511BE">
        <w:rPr>
          <w:rFonts w:ascii="Times New Roman" w:hAnsi="Times New Roman"/>
        </w:rPr>
        <w:t>的路径</w:t>
      </w:r>
      <w:r w:rsidR="00613387">
        <w:rPr>
          <w:rFonts w:ascii="Times New Roman" w:hAnsi="Times New Roman"/>
        </w:rPr>
        <w:t>，</w:t>
      </w:r>
      <w:r w:rsidR="006B37AC">
        <w:rPr>
          <w:rFonts w:ascii="Times New Roman" w:hAnsi="Times New Roman" w:hint="eastAsia"/>
        </w:rPr>
        <w:t>初步</w:t>
      </w:r>
      <w:r w:rsidR="006B37AC">
        <w:rPr>
          <w:rFonts w:ascii="Times New Roman" w:hAnsi="Times New Roman"/>
        </w:rPr>
        <w:t>摸清</w:t>
      </w:r>
      <w:r w:rsidR="006B37AC">
        <w:rPr>
          <w:rFonts w:ascii="Times New Roman" w:hAnsi="Times New Roman" w:hint="eastAsia"/>
        </w:rPr>
        <w:t>“双高”产品在</w:t>
      </w:r>
      <w:r w:rsidR="006B37AC">
        <w:rPr>
          <w:rFonts w:ascii="Times New Roman" w:hAnsi="Times New Roman"/>
        </w:rPr>
        <w:t>各</w:t>
      </w:r>
      <w:r w:rsidR="009B3A78">
        <w:rPr>
          <w:rFonts w:ascii="Times New Roman" w:hAnsi="Times New Roman" w:hint="eastAsia"/>
        </w:rPr>
        <w:t>（主要）</w:t>
      </w:r>
      <w:r w:rsidR="006B37AC">
        <w:rPr>
          <w:rFonts w:ascii="Times New Roman" w:hAnsi="Times New Roman"/>
        </w:rPr>
        <w:t>应用领域中的替代产品</w:t>
      </w:r>
      <w:r w:rsidR="006B37AC">
        <w:rPr>
          <w:rFonts w:ascii="Times New Roman" w:hAnsi="Times New Roman" w:hint="eastAsia"/>
        </w:rPr>
        <w:t>，</w:t>
      </w:r>
      <w:r w:rsidR="006469F4">
        <w:rPr>
          <w:rFonts w:ascii="Times New Roman" w:hAnsi="Times New Roman" w:hint="eastAsia"/>
        </w:rPr>
        <w:t>为推动</w:t>
      </w:r>
      <w:r w:rsidR="006469F4">
        <w:rPr>
          <w:rFonts w:ascii="Times New Roman" w:hAnsi="Times New Roman"/>
        </w:rPr>
        <w:t>削减</w:t>
      </w:r>
      <w:r w:rsidR="003951BD" w:rsidRPr="007D61FD">
        <w:rPr>
          <w:rFonts w:ascii="Times New Roman" w:hAnsi="Times New Roman" w:hint="eastAsia"/>
        </w:rPr>
        <w:t>“双高”产品</w:t>
      </w:r>
      <w:r w:rsidR="00C2045E">
        <w:rPr>
          <w:rFonts w:ascii="Times New Roman" w:hAnsi="Times New Roman" w:hint="eastAsia"/>
        </w:rPr>
        <w:t>的</w:t>
      </w:r>
      <w:r w:rsidR="00C2045E">
        <w:rPr>
          <w:rFonts w:ascii="Times New Roman" w:hAnsi="Times New Roman"/>
        </w:rPr>
        <w:t>消费</w:t>
      </w:r>
      <w:r w:rsidR="00495B12">
        <w:rPr>
          <w:rFonts w:ascii="Times New Roman" w:hAnsi="Times New Roman" w:hint="eastAsia"/>
        </w:rPr>
        <w:t>与</w:t>
      </w:r>
      <w:r w:rsidR="00495B12">
        <w:rPr>
          <w:rFonts w:ascii="Times New Roman" w:hAnsi="Times New Roman"/>
        </w:rPr>
        <w:t>重污染工艺的替代</w:t>
      </w:r>
      <w:r w:rsidR="00C627D4">
        <w:rPr>
          <w:rFonts w:ascii="Times New Roman" w:hAnsi="Times New Roman" w:hint="eastAsia"/>
        </w:rPr>
        <w:t>，</w:t>
      </w:r>
      <w:r w:rsidR="006A5621">
        <w:rPr>
          <w:rFonts w:ascii="Times New Roman" w:hAnsi="Times New Roman" w:hint="eastAsia"/>
        </w:rPr>
        <w:t>建立</w:t>
      </w:r>
      <w:r w:rsidR="006A5621">
        <w:rPr>
          <w:rFonts w:ascii="Times New Roman" w:hAnsi="Times New Roman"/>
        </w:rPr>
        <w:t>基于</w:t>
      </w:r>
      <w:r w:rsidR="00990142" w:rsidRPr="007D61FD">
        <w:rPr>
          <w:rFonts w:ascii="Times New Roman" w:hAnsi="Times New Roman" w:hint="eastAsia"/>
        </w:rPr>
        <w:t>“双高”产品</w:t>
      </w:r>
      <w:r w:rsidR="002E5E59">
        <w:rPr>
          <w:rFonts w:ascii="Times New Roman" w:hAnsi="Times New Roman" w:hint="eastAsia"/>
        </w:rPr>
        <w:t>的</w:t>
      </w:r>
      <w:r w:rsidR="00047636">
        <w:rPr>
          <w:rFonts w:ascii="Times New Roman" w:hAnsi="Times New Roman"/>
        </w:rPr>
        <w:t>绿色供应链政策引导机制</w:t>
      </w:r>
      <w:r w:rsidR="006E36A0">
        <w:rPr>
          <w:rFonts w:ascii="Times New Roman" w:hAnsi="Times New Roman" w:hint="eastAsia"/>
        </w:rPr>
        <w:t>提供</w:t>
      </w:r>
      <w:r w:rsidR="009566D6">
        <w:rPr>
          <w:rFonts w:ascii="Times New Roman" w:hAnsi="Times New Roman"/>
        </w:rPr>
        <w:t>扎实的</w:t>
      </w:r>
      <w:r w:rsidR="00A66673">
        <w:rPr>
          <w:rFonts w:ascii="Times New Roman" w:hAnsi="Times New Roman"/>
        </w:rPr>
        <w:t>信息基础</w:t>
      </w:r>
      <w:r w:rsidR="009A5BDA">
        <w:rPr>
          <w:rFonts w:ascii="Times New Roman" w:hAnsi="Times New Roman" w:hint="eastAsia"/>
        </w:rPr>
        <w:t>，</w:t>
      </w:r>
      <w:r w:rsidR="009A5BDA">
        <w:rPr>
          <w:rFonts w:ascii="Times New Roman" w:hAnsi="Times New Roman"/>
        </w:rPr>
        <w:t>并提出政策建议</w:t>
      </w:r>
      <w:r w:rsidR="001E142B">
        <w:rPr>
          <w:rFonts w:ascii="Times New Roman" w:hAnsi="Times New Roman" w:hint="eastAsia"/>
        </w:rPr>
        <w:t>。</w:t>
      </w:r>
    </w:p>
    <w:p w:rsidR="00C06EBF" w:rsidRDefault="00C06EBF" w:rsidP="00C06EBF">
      <w:pPr>
        <w:spacing w:beforeLines="50" w:before="156" w:afterLines="50" w:after="156"/>
        <w:ind w:firstLineChars="200" w:firstLine="422"/>
        <w:rPr>
          <w:rFonts w:ascii="Times New Roman" w:hAnsi="Times New Roman"/>
          <w:b/>
        </w:rPr>
      </w:pPr>
      <w:r>
        <w:rPr>
          <w:rFonts w:ascii="Times New Roman" w:hAnsi="Times New Roman" w:hint="eastAsia"/>
          <w:b/>
        </w:rPr>
        <w:t>研究内容：</w:t>
      </w:r>
    </w:p>
    <w:p w:rsidR="005542AF" w:rsidRPr="005542AF" w:rsidRDefault="005542AF" w:rsidP="005542AF">
      <w:pPr>
        <w:spacing w:beforeLines="50" w:before="156" w:afterLines="50" w:after="156"/>
        <w:ind w:firstLineChars="200" w:firstLine="420"/>
        <w:rPr>
          <w:rFonts w:ascii="Times New Roman" w:hAnsi="Times New Roman"/>
        </w:rPr>
      </w:pPr>
      <w:r w:rsidRPr="005542AF">
        <w:rPr>
          <w:rFonts w:ascii="Times New Roman" w:hAnsi="Times New Roman" w:hint="eastAsia"/>
        </w:rPr>
        <w:t>（</w:t>
      </w:r>
      <w:r w:rsidRPr="005542AF">
        <w:rPr>
          <w:rFonts w:ascii="Times New Roman" w:hAnsi="Times New Roman" w:hint="eastAsia"/>
        </w:rPr>
        <w:t>1</w:t>
      </w:r>
      <w:r w:rsidR="002421D9">
        <w:rPr>
          <w:rFonts w:ascii="Times New Roman" w:hAnsi="Times New Roman" w:hint="eastAsia"/>
        </w:rPr>
        <w:t>）梳理</w:t>
      </w:r>
      <w:r w:rsidR="000E4412">
        <w:rPr>
          <w:rFonts w:ascii="Times New Roman" w:hAnsi="Times New Roman" w:hint="eastAsia"/>
        </w:rPr>
        <w:t>列明</w:t>
      </w:r>
      <w:r w:rsidR="00E40B93">
        <w:rPr>
          <w:rFonts w:ascii="Times New Roman" w:hAnsi="Times New Roman" w:hint="eastAsia"/>
        </w:rPr>
        <w:t>885</w:t>
      </w:r>
      <w:r w:rsidR="00E40B93">
        <w:rPr>
          <w:rFonts w:ascii="Times New Roman" w:hAnsi="Times New Roman" w:hint="eastAsia"/>
        </w:rPr>
        <w:t>种</w:t>
      </w:r>
      <w:r w:rsidR="00487DF1">
        <w:rPr>
          <w:rFonts w:ascii="Times New Roman" w:hAnsi="Times New Roman" w:hint="eastAsia"/>
        </w:rPr>
        <w:t>“</w:t>
      </w:r>
      <w:r w:rsidR="00E40B93">
        <w:rPr>
          <w:rFonts w:ascii="Times New Roman" w:hAnsi="Times New Roman"/>
        </w:rPr>
        <w:t>双高</w:t>
      </w:r>
      <w:r w:rsidR="00487DF1">
        <w:rPr>
          <w:rFonts w:ascii="Times New Roman" w:hAnsi="Times New Roman" w:hint="eastAsia"/>
        </w:rPr>
        <w:t>”</w:t>
      </w:r>
      <w:r w:rsidR="00E40B93">
        <w:rPr>
          <w:rFonts w:ascii="Times New Roman" w:hAnsi="Times New Roman"/>
        </w:rPr>
        <w:t>产品</w:t>
      </w:r>
      <w:r w:rsidR="004D6AB4">
        <w:rPr>
          <w:rFonts w:ascii="Times New Roman" w:hAnsi="Times New Roman" w:hint="eastAsia"/>
        </w:rPr>
        <w:t>中</w:t>
      </w:r>
      <w:r w:rsidR="00F91015">
        <w:rPr>
          <w:rFonts w:ascii="Times New Roman" w:hAnsi="Times New Roman" w:hint="eastAsia"/>
        </w:rPr>
        <w:t>每种</w:t>
      </w:r>
      <w:r w:rsidRPr="005542AF">
        <w:rPr>
          <w:rFonts w:ascii="Times New Roman" w:hAnsi="Times New Roman" w:hint="eastAsia"/>
        </w:rPr>
        <w:t>产品</w:t>
      </w:r>
      <w:r w:rsidR="0009543E">
        <w:rPr>
          <w:rFonts w:ascii="Times New Roman" w:hAnsi="Times New Roman" w:hint="eastAsia"/>
        </w:rPr>
        <w:t>的</w:t>
      </w:r>
      <w:r w:rsidR="0009543E">
        <w:rPr>
          <w:rFonts w:ascii="Times New Roman" w:hAnsi="Times New Roman"/>
        </w:rPr>
        <w:t>1-3</w:t>
      </w:r>
      <w:r w:rsidR="0009543E">
        <w:rPr>
          <w:rFonts w:ascii="Times New Roman" w:hAnsi="Times New Roman" w:hint="eastAsia"/>
        </w:rPr>
        <w:t>种</w:t>
      </w:r>
      <w:r w:rsidRPr="005542AF">
        <w:rPr>
          <w:rFonts w:ascii="Times New Roman" w:hAnsi="Times New Roman" w:hint="eastAsia"/>
        </w:rPr>
        <w:t>下游</w:t>
      </w:r>
      <w:r w:rsidR="0009543E">
        <w:rPr>
          <w:rFonts w:ascii="Times New Roman" w:hAnsi="Times New Roman" w:hint="eastAsia"/>
        </w:rPr>
        <w:t>应用领域及</w:t>
      </w:r>
      <w:r w:rsidR="0009543E">
        <w:rPr>
          <w:rFonts w:ascii="Times New Roman" w:hAnsi="Times New Roman"/>
        </w:rPr>
        <w:t>具体用途</w:t>
      </w:r>
      <w:r w:rsidR="00084426">
        <w:rPr>
          <w:rFonts w:ascii="Times New Roman" w:hAnsi="Times New Roman" w:hint="eastAsia"/>
        </w:rPr>
        <w:t>，</w:t>
      </w:r>
      <w:r w:rsidR="003305ED">
        <w:rPr>
          <w:rFonts w:ascii="Times New Roman" w:hAnsi="Times New Roman"/>
        </w:rPr>
        <w:t>并进行</w:t>
      </w:r>
      <w:r w:rsidR="003305ED">
        <w:rPr>
          <w:rFonts w:ascii="Times New Roman" w:hAnsi="Times New Roman" w:hint="eastAsia"/>
        </w:rPr>
        <w:t>界定</w:t>
      </w:r>
      <w:r w:rsidR="003305ED">
        <w:rPr>
          <w:rFonts w:ascii="Times New Roman" w:hAnsi="Times New Roman"/>
        </w:rPr>
        <w:t>与</w:t>
      </w:r>
      <w:r w:rsidR="00084426">
        <w:rPr>
          <w:rFonts w:ascii="Times New Roman" w:hAnsi="Times New Roman"/>
        </w:rPr>
        <w:t>描述；</w:t>
      </w:r>
    </w:p>
    <w:p w:rsidR="005375F1" w:rsidRDefault="005542AF" w:rsidP="005542AF">
      <w:pPr>
        <w:spacing w:beforeLines="50" w:before="156" w:afterLines="50" w:after="156"/>
        <w:ind w:firstLineChars="200" w:firstLine="420"/>
        <w:rPr>
          <w:rFonts w:ascii="Times New Roman" w:hAnsi="Times New Roman"/>
        </w:rPr>
      </w:pPr>
      <w:r w:rsidRPr="005542AF">
        <w:rPr>
          <w:rFonts w:ascii="Times New Roman" w:hAnsi="Times New Roman" w:hint="eastAsia"/>
        </w:rPr>
        <w:t>（</w:t>
      </w:r>
      <w:r w:rsidRPr="005542AF">
        <w:rPr>
          <w:rFonts w:ascii="Times New Roman" w:hAnsi="Times New Roman" w:hint="eastAsia"/>
        </w:rPr>
        <w:t>2</w:t>
      </w:r>
      <w:r w:rsidRPr="005542AF">
        <w:rPr>
          <w:rFonts w:ascii="Times New Roman" w:hAnsi="Times New Roman" w:hint="eastAsia"/>
        </w:rPr>
        <w:t>）</w:t>
      </w:r>
      <w:r w:rsidR="00EE3369">
        <w:rPr>
          <w:rFonts w:ascii="Times New Roman" w:hAnsi="Times New Roman" w:hint="eastAsia"/>
        </w:rPr>
        <w:t>基于</w:t>
      </w:r>
      <w:r w:rsidR="00EE3369">
        <w:rPr>
          <w:rFonts w:ascii="Times New Roman" w:hAnsi="Times New Roman"/>
        </w:rPr>
        <w:t>产品属性、</w:t>
      </w:r>
      <w:r w:rsidR="007E656F">
        <w:rPr>
          <w:rFonts w:ascii="Times New Roman" w:hAnsi="Times New Roman" w:hint="eastAsia"/>
        </w:rPr>
        <w:t>替代产品</w:t>
      </w:r>
      <w:r w:rsidR="007E656F">
        <w:rPr>
          <w:rFonts w:ascii="Times New Roman" w:hAnsi="Times New Roman"/>
        </w:rPr>
        <w:t>（</w:t>
      </w:r>
      <w:r w:rsidR="007E656F">
        <w:rPr>
          <w:rFonts w:ascii="Times New Roman" w:hAnsi="Times New Roman" w:hint="eastAsia"/>
        </w:rPr>
        <w:t>技术</w:t>
      </w:r>
      <w:r w:rsidR="007E656F">
        <w:rPr>
          <w:rFonts w:ascii="Times New Roman" w:hAnsi="Times New Roman"/>
        </w:rPr>
        <w:t>）</w:t>
      </w:r>
      <w:r w:rsidR="007E656F">
        <w:rPr>
          <w:rFonts w:ascii="Times New Roman" w:hAnsi="Times New Roman" w:hint="eastAsia"/>
        </w:rPr>
        <w:t>成熟度</w:t>
      </w:r>
      <w:r w:rsidR="007E656F">
        <w:rPr>
          <w:rFonts w:ascii="Times New Roman" w:hAnsi="Times New Roman"/>
        </w:rPr>
        <w:t>、</w:t>
      </w:r>
      <w:r w:rsidR="00A756A9">
        <w:rPr>
          <w:rFonts w:ascii="Times New Roman" w:hAnsi="Times New Roman" w:hint="eastAsia"/>
        </w:rPr>
        <w:t>污染类型</w:t>
      </w:r>
      <w:r w:rsidR="00F10B91">
        <w:rPr>
          <w:rFonts w:ascii="Times New Roman" w:hAnsi="Times New Roman" w:hint="eastAsia"/>
        </w:rPr>
        <w:t>（</w:t>
      </w:r>
      <w:r w:rsidR="00973DDC">
        <w:rPr>
          <w:rFonts w:ascii="Times New Roman" w:hAnsi="Times New Roman" w:hint="eastAsia"/>
        </w:rPr>
        <w:t>水气土</w:t>
      </w:r>
      <w:r w:rsidR="00973DDC">
        <w:rPr>
          <w:rFonts w:ascii="Times New Roman" w:hAnsi="Times New Roman"/>
        </w:rPr>
        <w:t>、</w:t>
      </w:r>
      <w:r w:rsidR="00973DDC">
        <w:rPr>
          <w:rFonts w:ascii="Times New Roman" w:hAnsi="Times New Roman" w:hint="eastAsia"/>
        </w:rPr>
        <w:t>产品生产</w:t>
      </w:r>
      <w:r w:rsidR="00973DDC">
        <w:rPr>
          <w:rFonts w:ascii="Times New Roman" w:hAnsi="Times New Roman"/>
        </w:rPr>
        <w:t>或使用过程等</w:t>
      </w:r>
      <w:r w:rsidR="00F10B91">
        <w:rPr>
          <w:rFonts w:ascii="Times New Roman" w:hAnsi="Times New Roman" w:hint="eastAsia"/>
        </w:rPr>
        <w:t>）</w:t>
      </w:r>
      <w:r w:rsidR="00A756A9">
        <w:rPr>
          <w:rFonts w:ascii="Times New Roman" w:hAnsi="Times New Roman"/>
        </w:rPr>
        <w:t>、</w:t>
      </w:r>
      <w:r w:rsidR="00F10B91">
        <w:rPr>
          <w:rFonts w:ascii="Times New Roman" w:hAnsi="Times New Roman" w:hint="eastAsia"/>
        </w:rPr>
        <w:t>污染与风险定性</w:t>
      </w:r>
      <w:r w:rsidR="008E3781">
        <w:rPr>
          <w:rFonts w:ascii="Times New Roman" w:hAnsi="Times New Roman" w:hint="eastAsia"/>
        </w:rPr>
        <w:t>等情况差异</w:t>
      </w:r>
      <w:r w:rsidR="008E3781">
        <w:rPr>
          <w:rFonts w:ascii="Times New Roman" w:hAnsi="Times New Roman"/>
        </w:rPr>
        <w:t>，</w:t>
      </w:r>
      <w:r w:rsidR="00F147DA">
        <w:rPr>
          <w:rFonts w:ascii="Times New Roman" w:hAnsi="Times New Roman" w:hint="eastAsia"/>
        </w:rPr>
        <w:t>分类</w:t>
      </w:r>
      <w:r w:rsidR="00F147DA">
        <w:rPr>
          <w:rFonts w:ascii="Times New Roman" w:hAnsi="Times New Roman"/>
        </w:rPr>
        <w:t>提出</w:t>
      </w:r>
      <w:r w:rsidR="00C73152">
        <w:rPr>
          <w:rFonts w:ascii="Times New Roman" w:hAnsi="Times New Roman" w:hint="eastAsia"/>
        </w:rPr>
        <w:t>构建绿色</w:t>
      </w:r>
      <w:r w:rsidR="00C73152">
        <w:rPr>
          <w:rFonts w:ascii="Times New Roman" w:hAnsi="Times New Roman"/>
        </w:rPr>
        <w:t>供应链的</w:t>
      </w:r>
      <w:r w:rsidR="00C73152">
        <w:rPr>
          <w:rFonts w:ascii="Times New Roman" w:hAnsi="Times New Roman" w:hint="eastAsia"/>
        </w:rPr>
        <w:t>思路</w:t>
      </w:r>
      <w:r w:rsidR="00C73152">
        <w:rPr>
          <w:rFonts w:ascii="Times New Roman" w:hAnsi="Times New Roman"/>
        </w:rPr>
        <w:t>与政策机制</w:t>
      </w:r>
      <w:r w:rsidR="00462ACE">
        <w:rPr>
          <w:rFonts w:ascii="Times New Roman" w:hAnsi="Times New Roman" w:hint="eastAsia"/>
        </w:rPr>
        <w:t>；</w:t>
      </w:r>
    </w:p>
    <w:p w:rsidR="00C06EBF" w:rsidRPr="005542AF" w:rsidRDefault="00B52997" w:rsidP="005542AF">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956B04">
        <w:rPr>
          <w:rFonts w:ascii="Times New Roman" w:hAnsi="Times New Roman" w:hint="eastAsia"/>
        </w:rPr>
        <w:t>挑选</w:t>
      </w:r>
      <w:r w:rsidR="00692D49">
        <w:rPr>
          <w:rFonts w:ascii="Times New Roman" w:hAnsi="Times New Roman" w:hint="eastAsia"/>
        </w:rPr>
        <w:t>20</w:t>
      </w:r>
      <w:r w:rsidR="00692D49">
        <w:rPr>
          <w:rFonts w:ascii="Times New Roman" w:hAnsi="Times New Roman" w:hint="eastAsia"/>
        </w:rPr>
        <w:t>种</w:t>
      </w:r>
      <w:r w:rsidR="00692D49">
        <w:rPr>
          <w:rFonts w:ascii="Times New Roman" w:hAnsi="Times New Roman"/>
        </w:rPr>
        <w:t>重点</w:t>
      </w:r>
      <w:r w:rsidR="00CB51A2">
        <w:rPr>
          <w:rFonts w:ascii="Times New Roman" w:hAnsi="Times New Roman" w:hint="eastAsia"/>
        </w:rPr>
        <w:t>“双高”</w:t>
      </w:r>
      <w:r w:rsidR="00CB51A2" w:rsidRPr="005542AF">
        <w:rPr>
          <w:rFonts w:ascii="Times New Roman" w:hAnsi="Times New Roman" w:hint="eastAsia"/>
        </w:rPr>
        <w:t>产品</w:t>
      </w:r>
      <w:r w:rsidR="002E5719">
        <w:rPr>
          <w:rFonts w:ascii="Times New Roman" w:hAnsi="Times New Roman" w:hint="eastAsia"/>
        </w:rPr>
        <w:t>，</w:t>
      </w:r>
      <w:r w:rsidR="00CD30AD">
        <w:rPr>
          <w:rFonts w:ascii="Times New Roman" w:hAnsi="Times New Roman"/>
        </w:rPr>
        <w:t>针对</w:t>
      </w:r>
      <w:r w:rsidR="00CD30AD">
        <w:rPr>
          <w:rFonts w:ascii="Times New Roman" w:hAnsi="Times New Roman" w:hint="eastAsia"/>
        </w:rPr>
        <w:t>每种产品</w:t>
      </w:r>
      <w:r w:rsidR="00CD30AD">
        <w:rPr>
          <w:rFonts w:ascii="Times New Roman" w:hAnsi="Times New Roman"/>
        </w:rPr>
        <w:t>的</w:t>
      </w:r>
      <w:r w:rsidR="00B91E69">
        <w:rPr>
          <w:rFonts w:ascii="Times New Roman" w:hAnsi="Times New Roman" w:hint="eastAsia"/>
        </w:rPr>
        <w:t>每种</w:t>
      </w:r>
      <w:r w:rsidR="00B91E69">
        <w:rPr>
          <w:rFonts w:ascii="Times New Roman" w:hAnsi="Times New Roman"/>
        </w:rPr>
        <w:t>具体应用领域，</w:t>
      </w:r>
      <w:r w:rsidR="00FB4E85">
        <w:rPr>
          <w:rFonts w:ascii="Times New Roman" w:hAnsi="Times New Roman" w:hint="eastAsia"/>
        </w:rPr>
        <w:t>研究评估</w:t>
      </w:r>
      <w:r w:rsidR="00FB4E85">
        <w:rPr>
          <w:rFonts w:ascii="Times New Roman" w:hAnsi="Times New Roman"/>
        </w:rPr>
        <w:t>其他绿色产品的功能性与经济性的替代程度，</w:t>
      </w:r>
      <w:r w:rsidR="00803EAC">
        <w:rPr>
          <w:rFonts w:ascii="Times New Roman" w:hAnsi="Times New Roman" w:hint="eastAsia"/>
        </w:rPr>
        <w:t>提出相应替代产品</w:t>
      </w:r>
      <w:r w:rsidR="00A8444C">
        <w:rPr>
          <w:rFonts w:ascii="Times New Roman" w:hAnsi="Times New Roman" w:hint="eastAsia"/>
        </w:rPr>
        <w:t>（工艺）</w:t>
      </w:r>
      <w:r w:rsidR="00803EAC">
        <w:rPr>
          <w:rFonts w:ascii="Times New Roman" w:hAnsi="Times New Roman" w:hint="eastAsia"/>
        </w:rPr>
        <w:t>清单；</w:t>
      </w:r>
    </w:p>
    <w:p w:rsidR="00166342" w:rsidRDefault="00166342" w:rsidP="00C06EBF">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sidR="00484A8A">
        <w:rPr>
          <w:rFonts w:ascii="Times New Roman" w:hAnsi="Times New Roman" w:hint="eastAsia"/>
        </w:rPr>
        <w:t>基于</w:t>
      </w:r>
      <w:r w:rsidR="00484A8A">
        <w:rPr>
          <w:rFonts w:ascii="Times New Roman" w:hAnsi="Times New Roman"/>
        </w:rPr>
        <w:t>国家排污许可信息公开系统</w:t>
      </w:r>
      <w:r w:rsidR="00786DBA">
        <w:rPr>
          <w:rFonts w:ascii="Times New Roman" w:hAnsi="Times New Roman" w:hint="eastAsia"/>
        </w:rPr>
        <w:t>中</w:t>
      </w:r>
      <w:r w:rsidR="00A80EC8">
        <w:rPr>
          <w:rFonts w:ascii="Times New Roman" w:hAnsi="Times New Roman"/>
        </w:rPr>
        <w:t>相关企业</w:t>
      </w:r>
      <w:r w:rsidR="00A80EC8">
        <w:rPr>
          <w:rFonts w:ascii="Times New Roman" w:hAnsi="Times New Roman" w:hint="eastAsia"/>
        </w:rPr>
        <w:t>许可</w:t>
      </w:r>
      <w:r w:rsidR="00A80EC8">
        <w:rPr>
          <w:rFonts w:ascii="Times New Roman" w:hAnsi="Times New Roman"/>
        </w:rPr>
        <w:t>信息</w:t>
      </w:r>
      <w:r w:rsidR="00484A8A">
        <w:rPr>
          <w:rFonts w:ascii="Times New Roman" w:hAnsi="Times New Roman"/>
        </w:rPr>
        <w:t>，</w:t>
      </w:r>
      <w:r w:rsidR="004F4582">
        <w:rPr>
          <w:rFonts w:ascii="Times New Roman" w:hAnsi="Times New Roman" w:hint="eastAsia"/>
        </w:rPr>
        <w:t>研究提出</w:t>
      </w:r>
      <w:r w:rsidR="001C1E62">
        <w:rPr>
          <w:rFonts w:ascii="Times New Roman" w:hAnsi="Times New Roman" w:hint="eastAsia"/>
        </w:rPr>
        <w:t>基于</w:t>
      </w:r>
      <w:r w:rsidR="008B4A3F">
        <w:rPr>
          <w:rFonts w:ascii="Times New Roman" w:hAnsi="Times New Roman" w:hint="eastAsia"/>
        </w:rPr>
        <w:t>排污许可信息</w:t>
      </w:r>
      <w:r w:rsidR="000D66BD">
        <w:rPr>
          <w:rFonts w:ascii="Times New Roman" w:hAnsi="Times New Roman" w:hint="eastAsia"/>
        </w:rPr>
        <w:t>筛选</w:t>
      </w:r>
      <w:r w:rsidR="00405B5C">
        <w:rPr>
          <w:rFonts w:ascii="Times New Roman" w:hAnsi="Times New Roman" w:hint="eastAsia"/>
        </w:rPr>
        <w:t>“双高”产品</w:t>
      </w:r>
      <w:r w:rsidR="00405B5C">
        <w:rPr>
          <w:rFonts w:ascii="Times New Roman" w:hAnsi="Times New Roman"/>
        </w:rPr>
        <w:t>生产与使用企业</w:t>
      </w:r>
      <w:r w:rsidR="006F3EB9">
        <w:rPr>
          <w:rFonts w:ascii="Times New Roman" w:hAnsi="Times New Roman"/>
        </w:rPr>
        <w:t>清单的工作</w:t>
      </w:r>
      <w:r w:rsidR="00554A96">
        <w:rPr>
          <w:rFonts w:ascii="Times New Roman" w:hAnsi="Times New Roman" w:hint="eastAsia"/>
        </w:rPr>
        <w:t>思路</w:t>
      </w:r>
      <w:r w:rsidR="00554A96">
        <w:rPr>
          <w:rFonts w:ascii="Times New Roman" w:hAnsi="Times New Roman"/>
        </w:rPr>
        <w:t>与</w:t>
      </w:r>
      <w:r w:rsidR="006F3EB9">
        <w:rPr>
          <w:rFonts w:ascii="Times New Roman" w:hAnsi="Times New Roman"/>
        </w:rPr>
        <w:t>方法</w:t>
      </w:r>
      <w:r w:rsidR="00EF4717">
        <w:rPr>
          <w:rFonts w:ascii="Times New Roman" w:hAnsi="Times New Roman" w:hint="eastAsia"/>
        </w:rPr>
        <w:t>。</w:t>
      </w:r>
    </w:p>
    <w:p w:rsidR="00C06EBF" w:rsidRDefault="00C06EBF" w:rsidP="00C06EBF">
      <w:pPr>
        <w:spacing w:beforeLines="50" w:before="156" w:afterLines="50" w:after="156"/>
        <w:ind w:firstLineChars="200" w:firstLine="422"/>
        <w:rPr>
          <w:rFonts w:ascii="Times New Roman" w:hAnsi="Times New Roman"/>
          <w:b/>
        </w:rPr>
      </w:pPr>
      <w:r>
        <w:rPr>
          <w:rFonts w:ascii="Times New Roman" w:hAnsi="Times New Roman" w:hint="eastAsia"/>
          <w:b/>
        </w:rPr>
        <w:t>成果产出：</w:t>
      </w:r>
    </w:p>
    <w:p w:rsidR="00C06EBF" w:rsidRDefault="00C06EBF" w:rsidP="00C06EBF">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sidR="0028598B">
        <w:rPr>
          <w:rFonts w:ascii="Times New Roman" w:hAnsi="Times New Roman" w:hint="eastAsia"/>
        </w:rPr>
        <w:t>《</w:t>
      </w:r>
      <w:r w:rsidR="00AC7CFF">
        <w:rPr>
          <w:rFonts w:ascii="Times New Roman" w:hAnsi="Times New Roman" w:hint="eastAsia"/>
        </w:rPr>
        <w:t>“双高”</w:t>
      </w:r>
      <w:r w:rsidR="00AC7CFF" w:rsidRPr="005542AF">
        <w:rPr>
          <w:rFonts w:ascii="Times New Roman" w:hAnsi="Times New Roman" w:hint="eastAsia"/>
        </w:rPr>
        <w:t>产品</w:t>
      </w:r>
      <w:r w:rsidR="009E06C4">
        <w:rPr>
          <w:rFonts w:ascii="Times New Roman" w:hAnsi="Times New Roman" w:hint="eastAsia"/>
        </w:rPr>
        <w:t>下游主要</w:t>
      </w:r>
      <w:r w:rsidR="00AC7CFF">
        <w:rPr>
          <w:rFonts w:ascii="Times New Roman" w:hAnsi="Times New Roman" w:hint="eastAsia"/>
        </w:rPr>
        <w:t>应用领域及</w:t>
      </w:r>
      <w:r w:rsidR="00AC7CFF">
        <w:rPr>
          <w:rFonts w:ascii="Times New Roman" w:hAnsi="Times New Roman"/>
        </w:rPr>
        <w:t>具体用途</w:t>
      </w:r>
      <w:r w:rsidR="00F203E2">
        <w:rPr>
          <w:rFonts w:ascii="Times New Roman" w:hAnsi="Times New Roman" w:hint="eastAsia"/>
        </w:rPr>
        <w:t>目录</w:t>
      </w:r>
      <w:r w:rsidR="00F203E2">
        <w:rPr>
          <w:rFonts w:ascii="Times New Roman" w:hAnsi="Times New Roman"/>
        </w:rPr>
        <w:t>及相关编制说明</w:t>
      </w:r>
      <w:r w:rsidR="0028598B">
        <w:rPr>
          <w:rFonts w:ascii="Times New Roman" w:hAnsi="Times New Roman" w:hint="eastAsia"/>
        </w:rPr>
        <w:t>》</w:t>
      </w:r>
      <w:r>
        <w:rPr>
          <w:rFonts w:ascii="Times New Roman" w:hAnsi="Times New Roman" w:hint="eastAsia"/>
        </w:rPr>
        <w:t>；</w:t>
      </w:r>
    </w:p>
    <w:p w:rsidR="00C06EBF" w:rsidRDefault="00C06EBF" w:rsidP="00C06EBF">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w:t>
      </w:r>
      <w:r w:rsidR="00E3064D">
        <w:rPr>
          <w:rFonts w:ascii="Times New Roman" w:hAnsi="Times New Roman" w:hint="eastAsia"/>
        </w:rPr>
        <w:t>《</w:t>
      </w:r>
      <w:r w:rsidR="002845E3">
        <w:rPr>
          <w:rFonts w:ascii="Times New Roman" w:hAnsi="Times New Roman" w:hint="eastAsia"/>
        </w:rPr>
        <w:t>20</w:t>
      </w:r>
      <w:r w:rsidR="002845E3">
        <w:rPr>
          <w:rFonts w:ascii="Times New Roman" w:hAnsi="Times New Roman" w:hint="eastAsia"/>
        </w:rPr>
        <w:t>种</w:t>
      </w:r>
      <w:r w:rsidR="00C4291B">
        <w:rPr>
          <w:rFonts w:ascii="Times New Roman" w:hAnsi="Times New Roman" w:hint="eastAsia"/>
        </w:rPr>
        <w:t>“双高”</w:t>
      </w:r>
      <w:r w:rsidR="00C4291B" w:rsidRPr="005542AF">
        <w:rPr>
          <w:rFonts w:ascii="Times New Roman" w:hAnsi="Times New Roman" w:hint="eastAsia"/>
        </w:rPr>
        <w:t>产品</w:t>
      </w:r>
      <w:r w:rsidR="00A92B2B">
        <w:rPr>
          <w:rFonts w:ascii="Times New Roman" w:hAnsi="Times New Roman" w:hint="eastAsia"/>
        </w:rPr>
        <w:t>绿色</w:t>
      </w:r>
      <w:r w:rsidR="00C4291B">
        <w:rPr>
          <w:rFonts w:ascii="Times New Roman" w:hAnsi="Times New Roman" w:hint="eastAsia"/>
        </w:rPr>
        <w:t>替代产品清单</w:t>
      </w:r>
      <w:r w:rsidR="00A92B2B">
        <w:rPr>
          <w:rFonts w:ascii="Times New Roman" w:hAnsi="Times New Roman" w:hint="eastAsia"/>
        </w:rPr>
        <w:t>及</w:t>
      </w:r>
      <w:r w:rsidR="00A92B2B">
        <w:rPr>
          <w:rFonts w:ascii="Times New Roman" w:hAnsi="Times New Roman"/>
        </w:rPr>
        <w:t>重污染工艺替代工艺清单》</w:t>
      </w:r>
      <w:r>
        <w:rPr>
          <w:rFonts w:ascii="Times New Roman" w:hAnsi="Times New Roman" w:hint="eastAsia"/>
        </w:rPr>
        <w:t>；</w:t>
      </w:r>
    </w:p>
    <w:p w:rsidR="00C06EBF" w:rsidRDefault="00C06EBF" w:rsidP="00C06EBF">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5317FA">
        <w:rPr>
          <w:rFonts w:ascii="Times New Roman" w:hAnsi="Times New Roman" w:hint="eastAsia"/>
        </w:rPr>
        <w:t>基于</w:t>
      </w:r>
      <w:r w:rsidR="005317FA" w:rsidRPr="00854F5E">
        <w:rPr>
          <w:rFonts w:ascii="Times New Roman" w:hAnsi="Times New Roman" w:hint="eastAsia"/>
        </w:rPr>
        <w:t>“双高”产品</w:t>
      </w:r>
      <w:r w:rsidR="003C51D4">
        <w:rPr>
          <w:rFonts w:ascii="Times New Roman" w:hAnsi="Times New Roman" w:hint="eastAsia"/>
        </w:rPr>
        <w:t>名录</w:t>
      </w:r>
      <w:r w:rsidR="003C51D4">
        <w:rPr>
          <w:rFonts w:ascii="Times New Roman" w:hAnsi="Times New Roman"/>
        </w:rPr>
        <w:t>推进与构建</w:t>
      </w:r>
      <w:r w:rsidR="005317FA" w:rsidRPr="00854F5E">
        <w:rPr>
          <w:rFonts w:ascii="Times New Roman" w:hAnsi="Times New Roman" w:hint="eastAsia"/>
        </w:rPr>
        <w:t>绿色产业链</w:t>
      </w:r>
      <w:r w:rsidR="00F85071">
        <w:rPr>
          <w:rFonts w:ascii="Times New Roman" w:hAnsi="Times New Roman" w:hint="eastAsia"/>
        </w:rPr>
        <w:t>的</w:t>
      </w:r>
      <w:r w:rsidR="00F85071">
        <w:rPr>
          <w:rFonts w:ascii="Times New Roman" w:hAnsi="Times New Roman"/>
        </w:rPr>
        <w:t>思路与</w:t>
      </w:r>
      <w:r w:rsidR="00F85071">
        <w:rPr>
          <w:rFonts w:ascii="Times New Roman" w:hAnsi="Times New Roman" w:hint="eastAsia"/>
        </w:rPr>
        <w:t>引导机制</w:t>
      </w:r>
      <w:r w:rsidR="005317FA">
        <w:rPr>
          <w:rFonts w:ascii="Times New Roman" w:hAnsi="Times New Roman" w:hint="eastAsia"/>
        </w:rPr>
        <w:t>建议</w:t>
      </w:r>
      <w:r w:rsidR="006E3B20">
        <w:rPr>
          <w:rFonts w:ascii="Times New Roman" w:hAnsi="Times New Roman" w:hint="eastAsia"/>
        </w:rPr>
        <w:t>；</w:t>
      </w:r>
    </w:p>
    <w:p w:rsidR="00364E2D" w:rsidRDefault="00F045BC" w:rsidP="00C06EBF">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sidR="00FD0A26">
        <w:rPr>
          <w:rFonts w:ascii="Times New Roman" w:hAnsi="Times New Roman" w:hint="eastAsia"/>
        </w:rPr>
        <w:t>《基于排污许可信息筛选“双高”产品</w:t>
      </w:r>
      <w:r w:rsidR="00FD0A26">
        <w:rPr>
          <w:rFonts w:ascii="Times New Roman" w:hAnsi="Times New Roman"/>
        </w:rPr>
        <w:t>生产与使用企业清单的工作</w:t>
      </w:r>
      <w:r w:rsidR="00FD0A26">
        <w:rPr>
          <w:rFonts w:ascii="Times New Roman" w:hAnsi="Times New Roman" w:hint="eastAsia"/>
        </w:rPr>
        <w:t>思路</w:t>
      </w:r>
      <w:r w:rsidR="00FD0A26">
        <w:rPr>
          <w:rFonts w:ascii="Times New Roman" w:hAnsi="Times New Roman"/>
        </w:rPr>
        <w:t>与方法</w:t>
      </w:r>
      <w:r w:rsidR="00FD0A26">
        <w:rPr>
          <w:rFonts w:ascii="Times New Roman" w:hAnsi="Times New Roman" w:hint="eastAsia"/>
        </w:rPr>
        <w:t>》</w:t>
      </w:r>
      <w:r w:rsidR="00B265F8">
        <w:rPr>
          <w:rFonts w:ascii="Times New Roman" w:hAnsi="Times New Roman" w:hint="eastAsia"/>
        </w:rPr>
        <w:t>。</w:t>
      </w:r>
    </w:p>
    <w:p w:rsidR="00557657" w:rsidRPr="006C2AC3" w:rsidRDefault="00557657" w:rsidP="006C2AC3">
      <w:pPr>
        <w:spacing w:beforeLines="50" w:before="156" w:afterLines="50" w:after="156" w:line="480" w:lineRule="auto"/>
        <w:rPr>
          <w:rFonts w:ascii="Times New Roman" w:hAnsi="Times New Roman"/>
          <w:b/>
        </w:rPr>
      </w:pPr>
      <w:r w:rsidRPr="006C2AC3">
        <w:rPr>
          <w:rFonts w:ascii="Times New Roman" w:hAnsi="Times New Roman"/>
          <w:b/>
        </w:rPr>
        <w:t>课题</w:t>
      </w:r>
      <w:r w:rsidR="00175977">
        <w:rPr>
          <w:rFonts w:ascii="Times New Roman" w:hAnsi="Times New Roman" w:hint="eastAsia"/>
          <w:b/>
        </w:rPr>
        <w:t>11</w:t>
      </w:r>
      <w:r w:rsidRPr="006C2AC3">
        <w:rPr>
          <w:rFonts w:ascii="Times New Roman" w:hAnsi="Times New Roman"/>
          <w:b/>
        </w:rPr>
        <w:t>：</w:t>
      </w:r>
      <w:r w:rsidR="001445C2">
        <w:rPr>
          <w:rFonts w:ascii="Times New Roman" w:hAnsi="Times New Roman" w:hint="eastAsia"/>
          <w:b/>
        </w:rPr>
        <w:t>上市公司环境信息披露</w:t>
      </w:r>
      <w:r w:rsidR="001445C2">
        <w:rPr>
          <w:rFonts w:ascii="Times New Roman" w:hAnsi="Times New Roman"/>
          <w:b/>
        </w:rPr>
        <w:t>状况跟踪</w:t>
      </w:r>
      <w:r w:rsidR="001445C2">
        <w:rPr>
          <w:rFonts w:ascii="Times New Roman" w:hAnsi="Times New Roman" w:hint="eastAsia"/>
          <w:b/>
        </w:rPr>
        <w:t>评估</w:t>
      </w:r>
      <w:r w:rsidR="002B0C62">
        <w:rPr>
          <w:rFonts w:ascii="Times New Roman" w:hAnsi="Times New Roman" w:hint="eastAsia"/>
          <w:b/>
        </w:rPr>
        <w:t>与制度体系</w:t>
      </w:r>
      <w:r w:rsidR="002B0C62">
        <w:rPr>
          <w:rFonts w:ascii="Times New Roman" w:hAnsi="Times New Roman"/>
          <w:b/>
        </w:rPr>
        <w:t>完善建议</w:t>
      </w:r>
      <w:r w:rsidRPr="006C2AC3">
        <w:rPr>
          <w:rFonts w:ascii="Times New Roman" w:hAnsi="Times New Roman" w:hint="eastAsia"/>
          <w:b/>
        </w:rPr>
        <w:t>研究（</w:t>
      </w:r>
      <w:r w:rsidRPr="006C2AC3">
        <w:rPr>
          <w:rFonts w:ascii="Times New Roman" w:hAnsi="Times New Roman" w:hint="eastAsia"/>
          <w:b/>
        </w:rPr>
        <w:t>2</w:t>
      </w:r>
      <w:r w:rsidR="007F6D8D">
        <w:rPr>
          <w:rFonts w:ascii="Times New Roman" w:hAnsi="Times New Roman"/>
          <w:b/>
        </w:rPr>
        <w:t>0</w:t>
      </w:r>
      <w:r w:rsidRPr="006C2AC3">
        <w:rPr>
          <w:rFonts w:ascii="Times New Roman" w:hAnsi="Times New Roman"/>
          <w:b/>
        </w:rPr>
        <w:t>万元）</w:t>
      </w:r>
    </w:p>
    <w:p w:rsidR="00557657" w:rsidRDefault="00557657" w:rsidP="000D6362">
      <w:pPr>
        <w:spacing w:beforeLines="50" w:before="156" w:afterLines="50" w:after="156"/>
        <w:ind w:firstLineChars="200" w:firstLine="422"/>
        <w:rPr>
          <w:rFonts w:ascii="Times New Roman" w:hAnsi="Times New Roman"/>
          <w:b/>
        </w:rPr>
      </w:pPr>
      <w:r>
        <w:rPr>
          <w:rFonts w:ascii="Times New Roman" w:hAnsi="Times New Roman" w:hint="eastAsia"/>
          <w:b/>
        </w:rPr>
        <w:t>目标：</w:t>
      </w:r>
    </w:p>
    <w:p w:rsidR="009400AD" w:rsidRDefault="00CB02CE" w:rsidP="00017793">
      <w:pPr>
        <w:spacing w:beforeLines="50" w:before="156" w:afterLines="50" w:after="156"/>
        <w:ind w:firstLineChars="200" w:firstLine="420"/>
        <w:rPr>
          <w:rFonts w:ascii="Times New Roman" w:hAnsi="Times New Roman"/>
        </w:rPr>
      </w:pPr>
      <w:r>
        <w:rPr>
          <w:rFonts w:ascii="Times New Roman" w:hAnsi="Times New Roman" w:hint="eastAsia"/>
        </w:rPr>
        <w:t>跟踪</w:t>
      </w:r>
      <w:r w:rsidR="006677DC">
        <w:rPr>
          <w:rFonts w:ascii="Times New Roman" w:hAnsi="Times New Roman" w:hint="eastAsia"/>
        </w:rPr>
        <w:t>评估</w:t>
      </w:r>
      <w:r w:rsidR="006677DC">
        <w:rPr>
          <w:rFonts w:ascii="Times New Roman" w:hAnsi="Times New Roman"/>
        </w:rPr>
        <w:t>证监会</w:t>
      </w:r>
      <w:r w:rsidR="006677DC">
        <w:rPr>
          <w:rFonts w:ascii="Times New Roman" w:hAnsi="Times New Roman" w:hint="eastAsia"/>
        </w:rPr>
        <w:t>和</w:t>
      </w:r>
      <w:r w:rsidR="00C47B56">
        <w:rPr>
          <w:rFonts w:ascii="Times New Roman" w:hAnsi="Times New Roman" w:hint="eastAsia"/>
        </w:rPr>
        <w:t>环境</w:t>
      </w:r>
      <w:r w:rsidR="006677DC">
        <w:rPr>
          <w:rFonts w:ascii="Times New Roman" w:hAnsi="Times New Roman"/>
        </w:rPr>
        <w:t>部近</w:t>
      </w:r>
      <w:r w:rsidR="006677DC">
        <w:rPr>
          <w:rFonts w:ascii="Times New Roman" w:hAnsi="Times New Roman" w:hint="eastAsia"/>
        </w:rPr>
        <w:t>1</w:t>
      </w:r>
      <w:r w:rsidR="006677DC">
        <w:rPr>
          <w:rFonts w:ascii="Times New Roman" w:hAnsi="Times New Roman"/>
        </w:rPr>
        <w:t>-2</w:t>
      </w:r>
      <w:r w:rsidR="006677DC">
        <w:rPr>
          <w:rFonts w:ascii="Times New Roman" w:hAnsi="Times New Roman" w:hint="eastAsia"/>
        </w:rPr>
        <w:t>年以来</w:t>
      </w:r>
      <w:r w:rsidR="006677DC">
        <w:rPr>
          <w:rFonts w:ascii="Times New Roman" w:hAnsi="Times New Roman"/>
        </w:rPr>
        <w:t>推动上市公司环境信息披露工作的</w:t>
      </w:r>
      <w:r w:rsidR="00D97E4A">
        <w:rPr>
          <w:rFonts w:ascii="Times New Roman" w:hAnsi="Times New Roman" w:hint="eastAsia"/>
        </w:rPr>
        <w:t>进展</w:t>
      </w:r>
      <w:r w:rsidR="00D97E4A">
        <w:rPr>
          <w:rFonts w:ascii="Times New Roman" w:hAnsi="Times New Roman"/>
        </w:rPr>
        <w:t>与</w:t>
      </w:r>
      <w:r w:rsidR="006677DC">
        <w:rPr>
          <w:rFonts w:ascii="Times New Roman" w:hAnsi="Times New Roman"/>
        </w:rPr>
        <w:t>成效。</w:t>
      </w:r>
      <w:r w:rsidR="00B02EF4">
        <w:rPr>
          <w:rFonts w:ascii="Times New Roman" w:hAnsi="Times New Roman" w:hint="eastAsia"/>
        </w:rPr>
        <w:t>针对</w:t>
      </w:r>
      <w:r w:rsidR="00D95008">
        <w:rPr>
          <w:rFonts w:ascii="Times New Roman" w:hAnsi="Times New Roman" w:hint="eastAsia"/>
        </w:rPr>
        <w:t>沪深</w:t>
      </w:r>
      <w:r w:rsidR="00D95008" w:rsidRPr="00AC7E40">
        <w:rPr>
          <w:rFonts w:ascii="Times New Roman" w:hAnsi="Times New Roman" w:hint="eastAsia"/>
        </w:rPr>
        <w:t>A</w:t>
      </w:r>
      <w:r w:rsidR="00D95008" w:rsidRPr="00AC7E40">
        <w:rPr>
          <w:rFonts w:ascii="Times New Roman" w:hAnsi="Times New Roman" w:hint="eastAsia"/>
        </w:rPr>
        <w:t>股</w:t>
      </w:r>
      <w:r w:rsidR="0036434B">
        <w:rPr>
          <w:rFonts w:ascii="Times New Roman" w:hAnsi="Times New Roman" w:hint="eastAsia"/>
        </w:rPr>
        <w:t>中</w:t>
      </w:r>
      <w:r w:rsidR="003C62EB">
        <w:rPr>
          <w:rFonts w:ascii="Times New Roman" w:hAnsi="Times New Roman" w:hint="eastAsia"/>
        </w:rPr>
        <w:t>属</w:t>
      </w:r>
      <w:r w:rsidR="003C62EB">
        <w:rPr>
          <w:rFonts w:ascii="Times New Roman" w:hAnsi="Times New Roman"/>
        </w:rPr>
        <w:t>重点排污单位的</w:t>
      </w:r>
      <w:r w:rsidR="00D95008" w:rsidRPr="00AC7E40">
        <w:rPr>
          <w:rFonts w:ascii="Times New Roman" w:hAnsi="Times New Roman" w:hint="eastAsia"/>
        </w:rPr>
        <w:t>上市公司</w:t>
      </w:r>
      <w:r w:rsidR="003C62EB">
        <w:rPr>
          <w:rFonts w:ascii="Times New Roman" w:hAnsi="Times New Roman" w:hint="eastAsia"/>
        </w:rPr>
        <w:t>及其重要子公司</w:t>
      </w:r>
      <w:r w:rsidR="00D95008" w:rsidRPr="00AC7E40">
        <w:rPr>
          <w:rFonts w:ascii="Times New Roman" w:hAnsi="Times New Roman" w:hint="eastAsia"/>
        </w:rPr>
        <w:t>，</w:t>
      </w:r>
      <w:r w:rsidR="000138E5" w:rsidRPr="00AC7E40">
        <w:rPr>
          <w:rFonts w:ascii="Times New Roman" w:hAnsi="Times New Roman" w:hint="eastAsia"/>
        </w:rPr>
        <w:t>收集</w:t>
      </w:r>
      <w:r w:rsidR="000138E5">
        <w:rPr>
          <w:rFonts w:ascii="Times New Roman" w:hAnsi="Times New Roman" w:hint="eastAsia"/>
        </w:rPr>
        <w:t>分析其年度报告</w:t>
      </w:r>
      <w:r w:rsidR="000138E5">
        <w:rPr>
          <w:rFonts w:ascii="Times New Roman" w:hAnsi="Times New Roman"/>
        </w:rPr>
        <w:t>、半年度报告</w:t>
      </w:r>
      <w:r w:rsidR="000138E5">
        <w:rPr>
          <w:rFonts w:ascii="Times New Roman" w:hAnsi="Times New Roman" w:hint="eastAsia"/>
        </w:rPr>
        <w:t>、社会责任报告</w:t>
      </w:r>
      <w:r w:rsidR="000138E5">
        <w:rPr>
          <w:rFonts w:ascii="Times New Roman" w:hAnsi="Times New Roman"/>
        </w:rPr>
        <w:t>和</w:t>
      </w:r>
      <w:r w:rsidR="000138E5" w:rsidRPr="00AC7E40">
        <w:rPr>
          <w:rFonts w:ascii="Times New Roman" w:hAnsi="Times New Roman" w:hint="eastAsia"/>
        </w:rPr>
        <w:t>环境</w:t>
      </w:r>
      <w:r w:rsidR="000138E5">
        <w:rPr>
          <w:rFonts w:ascii="Times New Roman" w:hAnsi="Times New Roman" w:hint="eastAsia"/>
        </w:rPr>
        <w:t>责任</w:t>
      </w:r>
      <w:r w:rsidR="000138E5">
        <w:rPr>
          <w:rFonts w:ascii="Times New Roman" w:hAnsi="Times New Roman"/>
        </w:rPr>
        <w:t>报告中披露的环境信息，</w:t>
      </w:r>
      <w:r w:rsidR="00CC1BCE">
        <w:rPr>
          <w:rFonts w:ascii="Times New Roman" w:hAnsi="Times New Roman" w:hint="eastAsia"/>
        </w:rPr>
        <w:t>参照</w:t>
      </w:r>
      <w:r w:rsidR="00310C45">
        <w:rPr>
          <w:rFonts w:ascii="Times New Roman" w:hAnsi="Times New Roman" w:hint="eastAsia"/>
        </w:rPr>
        <w:t>《</w:t>
      </w:r>
      <w:r w:rsidR="00310C45">
        <w:rPr>
          <w:rFonts w:ascii="Times New Roman" w:hAnsi="Times New Roman" w:hint="eastAsia"/>
        </w:rPr>
        <w:t>2</w:t>
      </w:r>
      <w:r w:rsidR="00310C45">
        <w:rPr>
          <w:rFonts w:ascii="Times New Roman" w:hAnsi="Times New Roman" w:hint="eastAsia"/>
        </w:rPr>
        <w:t>号准则》</w:t>
      </w:r>
      <w:r w:rsidR="00002D65">
        <w:rPr>
          <w:rFonts w:ascii="Times New Roman" w:hAnsi="Times New Roman" w:hint="eastAsia"/>
        </w:rPr>
        <w:t>、</w:t>
      </w:r>
      <w:r w:rsidR="00002D65">
        <w:rPr>
          <w:rFonts w:ascii="Times New Roman" w:hAnsi="Times New Roman"/>
        </w:rPr>
        <w:t>《</w:t>
      </w:r>
      <w:r w:rsidR="00002D65">
        <w:rPr>
          <w:rFonts w:ascii="Times New Roman" w:hAnsi="Times New Roman" w:hint="eastAsia"/>
        </w:rPr>
        <w:t>3</w:t>
      </w:r>
      <w:r w:rsidR="00002D65">
        <w:rPr>
          <w:rFonts w:ascii="Times New Roman" w:hAnsi="Times New Roman" w:hint="eastAsia"/>
        </w:rPr>
        <w:t>号</w:t>
      </w:r>
      <w:r w:rsidR="00002D65">
        <w:rPr>
          <w:rFonts w:ascii="Times New Roman" w:hAnsi="Times New Roman"/>
        </w:rPr>
        <w:t>准则》</w:t>
      </w:r>
      <w:r w:rsidR="00002D65">
        <w:rPr>
          <w:rFonts w:ascii="Times New Roman" w:hAnsi="Times New Roman" w:hint="eastAsia"/>
        </w:rPr>
        <w:t>等</w:t>
      </w:r>
      <w:r w:rsidR="00002D65">
        <w:rPr>
          <w:rFonts w:ascii="Times New Roman" w:hAnsi="Times New Roman"/>
        </w:rPr>
        <w:t>上市公司环境信息披露法定要求，</w:t>
      </w:r>
      <w:r w:rsidR="00DB6662">
        <w:rPr>
          <w:rFonts w:ascii="Times New Roman" w:hAnsi="Times New Roman" w:hint="eastAsia"/>
        </w:rPr>
        <w:t>对</w:t>
      </w:r>
      <w:r w:rsidR="00DB6662">
        <w:rPr>
          <w:rFonts w:ascii="Times New Roman" w:hAnsi="Times New Roman"/>
        </w:rPr>
        <w:t>上市公司环境信息披露的</w:t>
      </w:r>
      <w:r w:rsidR="00A2594C">
        <w:rPr>
          <w:rFonts w:ascii="Times New Roman" w:hAnsi="Times New Roman" w:hint="eastAsia"/>
        </w:rPr>
        <w:t>合规性</w:t>
      </w:r>
      <w:r w:rsidR="00C02D5B">
        <w:rPr>
          <w:rFonts w:ascii="Times New Roman" w:hAnsi="Times New Roman"/>
        </w:rPr>
        <w:t>进行</w:t>
      </w:r>
      <w:r w:rsidR="00C02D5B">
        <w:rPr>
          <w:rFonts w:ascii="Times New Roman" w:hAnsi="Times New Roman" w:hint="eastAsia"/>
        </w:rPr>
        <w:t>全面评价</w:t>
      </w:r>
      <w:r w:rsidR="00C836BD">
        <w:rPr>
          <w:rFonts w:ascii="Times New Roman" w:hAnsi="Times New Roman" w:hint="eastAsia"/>
        </w:rPr>
        <w:t>；</w:t>
      </w:r>
      <w:r w:rsidR="00C836BD">
        <w:rPr>
          <w:rFonts w:ascii="Times New Roman" w:hAnsi="Times New Roman"/>
        </w:rPr>
        <w:t>选取</w:t>
      </w:r>
      <w:r w:rsidR="00C836BD">
        <w:rPr>
          <w:rFonts w:ascii="Times New Roman" w:hAnsi="Times New Roman"/>
        </w:rPr>
        <w:lastRenderedPageBreak/>
        <w:t>部分行业或企业，</w:t>
      </w:r>
      <w:r w:rsidR="00B7212C">
        <w:rPr>
          <w:rFonts w:ascii="Times New Roman" w:hAnsi="Times New Roman" w:hint="eastAsia"/>
        </w:rPr>
        <w:t>对照排污许可</w:t>
      </w:r>
      <w:r w:rsidR="00B7212C">
        <w:rPr>
          <w:rFonts w:ascii="Times New Roman" w:hAnsi="Times New Roman"/>
        </w:rPr>
        <w:t>、</w:t>
      </w:r>
      <w:r w:rsidR="009D21EC">
        <w:rPr>
          <w:rFonts w:ascii="Times New Roman" w:hAnsi="Times New Roman" w:hint="eastAsia"/>
        </w:rPr>
        <w:t>环境处罚</w:t>
      </w:r>
      <w:r w:rsidR="009D21EC">
        <w:rPr>
          <w:rFonts w:ascii="Times New Roman" w:hAnsi="Times New Roman"/>
        </w:rPr>
        <w:t>、在线监控等项数据</w:t>
      </w:r>
      <w:r w:rsidR="00C51D4D">
        <w:rPr>
          <w:rFonts w:ascii="Times New Roman" w:hAnsi="Times New Roman" w:hint="eastAsia"/>
        </w:rPr>
        <w:t>，</w:t>
      </w:r>
      <w:r w:rsidR="00C836BD">
        <w:rPr>
          <w:rFonts w:ascii="Times New Roman" w:hAnsi="Times New Roman"/>
        </w:rPr>
        <w:t>对其披露</w:t>
      </w:r>
      <w:r w:rsidR="005E119D">
        <w:rPr>
          <w:rFonts w:ascii="Times New Roman" w:hAnsi="Times New Roman" w:hint="eastAsia"/>
        </w:rPr>
        <w:t>真实性</w:t>
      </w:r>
      <w:r w:rsidR="005E119D">
        <w:rPr>
          <w:rFonts w:ascii="Times New Roman" w:hAnsi="Times New Roman"/>
        </w:rPr>
        <w:t>与有效性进行评估</w:t>
      </w:r>
      <w:r w:rsidR="00D97E8C">
        <w:rPr>
          <w:rFonts w:ascii="Times New Roman" w:hAnsi="Times New Roman" w:hint="eastAsia"/>
        </w:rPr>
        <w:t>。</w:t>
      </w:r>
      <w:r w:rsidR="00DF3891">
        <w:rPr>
          <w:rFonts w:ascii="Times New Roman" w:hAnsi="Times New Roman" w:hint="eastAsia"/>
        </w:rPr>
        <w:t>梳理</w:t>
      </w:r>
      <w:r w:rsidR="00DF3891">
        <w:rPr>
          <w:rFonts w:ascii="Times New Roman" w:hAnsi="Times New Roman"/>
        </w:rPr>
        <w:t>总结主要发达国家与交易所</w:t>
      </w:r>
      <w:r w:rsidR="00557220">
        <w:rPr>
          <w:rFonts w:ascii="Times New Roman" w:hAnsi="Times New Roman" w:hint="eastAsia"/>
        </w:rPr>
        <w:t>关于</w:t>
      </w:r>
      <w:r w:rsidR="00C83E2B">
        <w:rPr>
          <w:rFonts w:ascii="Times New Roman" w:hAnsi="Times New Roman" w:hint="eastAsia"/>
        </w:rPr>
        <w:t>上市公司</w:t>
      </w:r>
      <w:r w:rsidR="00C83E2B">
        <w:rPr>
          <w:rFonts w:ascii="Times New Roman" w:hAnsi="Times New Roman"/>
        </w:rPr>
        <w:t>环境信息披露的</w:t>
      </w:r>
      <w:r w:rsidR="00E932EF">
        <w:rPr>
          <w:rFonts w:ascii="Times New Roman" w:hAnsi="Times New Roman" w:hint="eastAsia"/>
        </w:rPr>
        <w:t>国际经验，</w:t>
      </w:r>
      <w:r w:rsidR="00E932EF">
        <w:rPr>
          <w:rFonts w:ascii="Times New Roman" w:hAnsi="Times New Roman"/>
        </w:rPr>
        <w:t>提出我国建立上市公司</w:t>
      </w:r>
      <w:r w:rsidR="00E932EF">
        <w:rPr>
          <w:rFonts w:ascii="Times New Roman" w:hAnsi="Times New Roman"/>
        </w:rPr>
        <w:t>ESG</w:t>
      </w:r>
      <w:r w:rsidR="00E932EF">
        <w:rPr>
          <w:rFonts w:ascii="Times New Roman" w:hAnsi="Times New Roman"/>
        </w:rPr>
        <w:t>报告体系的</w:t>
      </w:r>
      <w:r w:rsidR="0085687C">
        <w:rPr>
          <w:rFonts w:ascii="Times New Roman" w:hAnsi="Times New Roman" w:hint="eastAsia"/>
        </w:rPr>
        <w:t>思路</w:t>
      </w:r>
      <w:r w:rsidR="0085687C">
        <w:rPr>
          <w:rFonts w:ascii="Times New Roman" w:hAnsi="Times New Roman"/>
        </w:rPr>
        <w:t>与建议</w:t>
      </w:r>
      <w:r w:rsidR="0063260C">
        <w:rPr>
          <w:rFonts w:ascii="Times New Roman" w:hAnsi="Times New Roman"/>
        </w:rPr>
        <w:t>。</w:t>
      </w:r>
    </w:p>
    <w:p w:rsidR="00557657" w:rsidRDefault="00557657" w:rsidP="001741A9">
      <w:pPr>
        <w:spacing w:beforeLines="50" w:before="156" w:afterLines="50" w:after="156"/>
        <w:ind w:firstLineChars="200" w:firstLine="422"/>
        <w:rPr>
          <w:rFonts w:ascii="Times New Roman" w:hAnsi="Times New Roman"/>
          <w:b/>
        </w:rPr>
      </w:pPr>
      <w:r>
        <w:rPr>
          <w:rFonts w:ascii="Times New Roman" w:hAnsi="Times New Roman" w:hint="eastAsia"/>
          <w:b/>
        </w:rPr>
        <w:t>研究内容：</w:t>
      </w:r>
    </w:p>
    <w:p w:rsidR="00796392" w:rsidRDefault="00557657" w:rsidP="001741A9">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sidR="007670A6">
        <w:rPr>
          <w:rFonts w:ascii="Times New Roman" w:hAnsi="Times New Roman" w:hint="eastAsia"/>
        </w:rPr>
        <w:t>针对沪深</w:t>
      </w:r>
      <w:r w:rsidR="007670A6" w:rsidRPr="00AC7E40">
        <w:rPr>
          <w:rFonts w:ascii="Times New Roman" w:hAnsi="Times New Roman" w:hint="eastAsia"/>
        </w:rPr>
        <w:t>A</w:t>
      </w:r>
      <w:r w:rsidR="007670A6" w:rsidRPr="00AC7E40">
        <w:rPr>
          <w:rFonts w:ascii="Times New Roman" w:hAnsi="Times New Roman" w:hint="eastAsia"/>
        </w:rPr>
        <w:t>股</w:t>
      </w:r>
      <w:r w:rsidR="007670A6">
        <w:rPr>
          <w:rFonts w:ascii="Times New Roman" w:hAnsi="Times New Roman" w:hint="eastAsia"/>
        </w:rPr>
        <w:t>中属</w:t>
      </w:r>
      <w:r w:rsidR="007670A6">
        <w:rPr>
          <w:rFonts w:ascii="Times New Roman" w:hAnsi="Times New Roman"/>
        </w:rPr>
        <w:t>重点排污单位的</w:t>
      </w:r>
      <w:r w:rsidR="007670A6" w:rsidRPr="00AC7E40">
        <w:rPr>
          <w:rFonts w:ascii="Times New Roman" w:hAnsi="Times New Roman" w:hint="eastAsia"/>
        </w:rPr>
        <w:t>上市公司</w:t>
      </w:r>
      <w:r w:rsidR="007670A6">
        <w:rPr>
          <w:rFonts w:ascii="Times New Roman" w:hAnsi="Times New Roman" w:hint="eastAsia"/>
        </w:rPr>
        <w:t>及其重要子公司</w:t>
      </w:r>
      <w:r w:rsidR="007670A6" w:rsidRPr="00AC7E40">
        <w:rPr>
          <w:rFonts w:ascii="Times New Roman" w:hAnsi="Times New Roman" w:hint="eastAsia"/>
        </w:rPr>
        <w:t>，收集</w:t>
      </w:r>
      <w:r w:rsidR="007670A6">
        <w:rPr>
          <w:rFonts w:ascii="Times New Roman" w:hAnsi="Times New Roman" w:hint="eastAsia"/>
        </w:rPr>
        <w:t>分析其年度报告</w:t>
      </w:r>
      <w:r w:rsidR="007670A6">
        <w:rPr>
          <w:rFonts w:ascii="Times New Roman" w:hAnsi="Times New Roman"/>
        </w:rPr>
        <w:t>、半年度报告</w:t>
      </w:r>
      <w:r w:rsidR="007670A6">
        <w:rPr>
          <w:rFonts w:ascii="Times New Roman" w:hAnsi="Times New Roman" w:hint="eastAsia"/>
        </w:rPr>
        <w:t>、社会责任报告</w:t>
      </w:r>
      <w:r w:rsidR="007670A6">
        <w:rPr>
          <w:rFonts w:ascii="Times New Roman" w:hAnsi="Times New Roman"/>
        </w:rPr>
        <w:t>和</w:t>
      </w:r>
      <w:r w:rsidR="007670A6" w:rsidRPr="00AC7E40">
        <w:rPr>
          <w:rFonts w:ascii="Times New Roman" w:hAnsi="Times New Roman" w:hint="eastAsia"/>
        </w:rPr>
        <w:t>环境</w:t>
      </w:r>
      <w:r w:rsidR="007670A6">
        <w:rPr>
          <w:rFonts w:ascii="Times New Roman" w:hAnsi="Times New Roman" w:hint="eastAsia"/>
        </w:rPr>
        <w:t>责任</w:t>
      </w:r>
      <w:r w:rsidR="007670A6">
        <w:rPr>
          <w:rFonts w:ascii="Times New Roman" w:hAnsi="Times New Roman"/>
        </w:rPr>
        <w:t>报告中披露的环境信息，</w:t>
      </w:r>
      <w:r w:rsidR="00F23DF1">
        <w:rPr>
          <w:rFonts w:ascii="Times New Roman" w:hAnsi="Times New Roman" w:hint="eastAsia"/>
        </w:rPr>
        <w:t>评估</w:t>
      </w:r>
      <w:r w:rsidR="007670A6">
        <w:rPr>
          <w:rFonts w:ascii="Times New Roman" w:hAnsi="Times New Roman"/>
        </w:rPr>
        <w:t>上市公司环境信息披露的</w:t>
      </w:r>
      <w:r w:rsidR="006C60D0">
        <w:rPr>
          <w:rFonts w:ascii="Times New Roman" w:hAnsi="Times New Roman" w:hint="eastAsia"/>
        </w:rPr>
        <w:t>形式</w:t>
      </w:r>
      <w:r w:rsidR="007670A6">
        <w:rPr>
          <w:rFonts w:ascii="Times New Roman" w:hAnsi="Times New Roman" w:hint="eastAsia"/>
        </w:rPr>
        <w:t>合规性</w:t>
      </w:r>
      <w:r w:rsidR="006F7DAE">
        <w:rPr>
          <w:rFonts w:ascii="Times New Roman" w:hAnsi="Times New Roman" w:hint="eastAsia"/>
        </w:rPr>
        <w:t>，完成</w:t>
      </w:r>
      <w:r w:rsidR="00B05649">
        <w:rPr>
          <w:rFonts w:ascii="Times New Roman" w:hAnsi="Times New Roman" w:hint="eastAsia"/>
        </w:rPr>
        <w:t>《上市公司</w:t>
      </w:r>
      <w:r w:rsidR="00B05649">
        <w:rPr>
          <w:rFonts w:ascii="Times New Roman" w:hAnsi="Times New Roman"/>
        </w:rPr>
        <w:t>环境信息披露评估报告</w:t>
      </w:r>
      <w:r w:rsidR="00836396">
        <w:rPr>
          <w:rFonts w:ascii="Times New Roman" w:hAnsi="Times New Roman" w:hint="eastAsia"/>
        </w:rPr>
        <w:t>2017</w:t>
      </w:r>
      <w:r w:rsidR="00836396">
        <w:rPr>
          <w:rFonts w:ascii="Times New Roman" w:hAnsi="Times New Roman"/>
        </w:rPr>
        <w:t>-2018</w:t>
      </w:r>
      <w:r w:rsidR="00B05649">
        <w:rPr>
          <w:rFonts w:ascii="Times New Roman" w:hAnsi="Times New Roman" w:hint="eastAsia"/>
        </w:rPr>
        <w:t>》</w:t>
      </w:r>
      <w:r w:rsidRPr="001741A9">
        <w:rPr>
          <w:rFonts w:ascii="Times New Roman" w:hAnsi="Times New Roman" w:hint="eastAsia"/>
        </w:rPr>
        <w:t>；</w:t>
      </w:r>
    </w:p>
    <w:p w:rsidR="00D22475" w:rsidRDefault="00931DBE" w:rsidP="001741A9">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sidR="007416CB">
        <w:rPr>
          <w:rFonts w:ascii="Times New Roman" w:hAnsi="Times New Roman"/>
        </w:rPr>
        <w:t>选取部分行业或企业，</w:t>
      </w:r>
      <w:r w:rsidR="007416CB">
        <w:rPr>
          <w:rFonts w:ascii="Times New Roman" w:hAnsi="Times New Roman" w:hint="eastAsia"/>
        </w:rPr>
        <w:t>对照排污许可</w:t>
      </w:r>
      <w:r w:rsidR="007416CB">
        <w:rPr>
          <w:rFonts w:ascii="Times New Roman" w:hAnsi="Times New Roman"/>
        </w:rPr>
        <w:t>、</w:t>
      </w:r>
      <w:r w:rsidR="007416CB">
        <w:rPr>
          <w:rFonts w:ascii="Times New Roman" w:hAnsi="Times New Roman" w:hint="eastAsia"/>
        </w:rPr>
        <w:t>环境处罚</w:t>
      </w:r>
      <w:r w:rsidR="007416CB">
        <w:rPr>
          <w:rFonts w:ascii="Times New Roman" w:hAnsi="Times New Roman"/>
        </w:rPr>
        <w:t>、在线监控等项数据</w:t>
      </w:r>
      <w:r w:rsidR="007416CB">
        <w:rPr>
          <w:rFonts w:ascii="Times New Roman" w:hAnsi="Times New Roman" w:hint="eastAsia"/>
        </w:rPr>
        <w:t>，</w:t>
      </w:r>
      <w:r w:rsidR="000B50D1">
        <w:rPr>
          <w:rFonts w:ascii="Times New Roman" w:hAnsi="Times New Roman"/>
        </w:rPr>
        <w:t>对</w:t>
      </w:r>
      <w:r w:rsidR="000B50D1">
        <w:rPr>
          <w:rFonts w:ascii="Times New Roman" w:hAnsi="Times New Roman" w:hint="eastAsia"/>
        </w:rPr>
        <w:t>相关行业</w:t>
      </w:r>
      <w:r w:rsidR="000B50D1">
        <w:rPr>
          <w:rFonts w:ascii="Times New Roman" w:hAnsi="Times New Roman"/>
        </w:rPr>
        <w:t>与企业</w:t>
      </w:r>
      <w:r w:rsidR="006C60D0">
        <w:rPr>
          <w:rFonts w:ascii="Times New Roman" w:hAnsi="Times New Roman" w:hint="eastAsia"/>
        </w:rPr>
        <w:t>通过定期报告</w:t>
      </w:r>
      <w:r w:rsidR="006C60D0">
        <w:rPr>
          <w:rFonts w:ascii="Times New Roman" w:hAnsi="Times New Roman"/>
        </w:rPr>
        <w:t>披露环境信息的</w:t>
      </w:r>
      <w:r w:rsidR="006C60D0">
        <w:rPr>
          <w:rFonts w:ascii="Times New Roman" w:hAnsi="Times New Roman" w:hint="eastAsia"/>
        </w:rPr>
        <w:t>内容</w:t>
      </w:r>
      <w:r w:rsidR="00245D7A">
        <w:rPr>
          <w:rFonts w:ascii="Times New Roman" w:hAnsi="Times New Roman" w:hint="eastAsia"/>
        </w:rPr>
        <w:t>合规性</w:t>
      </w:r>
      <w:r w:rsidR="00245D7A">
        <w:rPr>
          <w:rFonts w:ascii="Times New Roman" w:hAnsi="Times New Roman"/>
        </w:rPr>
        <w:t>、</w:t>
      </w:r>
      <w:r w:rsidR="007416CB">
        <w:rPr>
          <w:rFonts w:ascii="Times New Roman" w:hAnsi="Times New Roman" w:hint="eastAsia"/>
        </w:rPr>
        <w:t>真实性</w:t>
      </w:r>
      <w:r w:rsidR="0075292A">
        <w:rPr>
          <w:rFonts w:ascii="Times New Roman" w:hAnsi="Times New Roman" w:hint="eastAsia"/>
        </w:rPr>
        <w:t>、</w:t>
      </w:r>
      <w:r w:rsidR="007416CB">
        <w:rPr>
          <w:rFonts w:ascii="Times New Roman" w:hAnsi="Times New Roman"/>
        </w:rPr>
        <w:t>有效性</w:t>
      </w:r>
      <w:r w:rsidR="007A1F67">
        <w:rPr>
          <w:rFonts w:ascii="Times New Roman" w:hAnsi="Times New Roman" w:hint="eastAsia"/>
        </w:rPr>
        <w:t>和</w:t>
      </w:r>
      <w:r w:rsidR="007A1F67">
        <w:rPr>
          <w:rFonts w:ascii="Times New Roman" w:hAnsi="Times New Roman"/>
        </w:rPr>
        <w:t>及时性等</w:t>
      </w:r>
      <w:r w:rsidR="007416CB">
        <w:rPr>
          <w:rFonts w:ascii="Times New Roman" w:hAnsi="Times New Roman"/>
        </w:rPr>
        <w:t>进行评估</w:t>
      </w:r>
      <w:r w:rsidR="007416CB">
        <w:rPr>
          <w:rFonts w:ascii="Times New Roman" w:hAnsi="Times New Roman" w:hint="eastAsia"/>
        </w:rPr>
        <w:t>。</w:t>
      </w:r>
    </w:p>
    <w:p w:rsidR="00557657" w:rsidRDefault="00557657" w:rsidP="001741A9">
      <w:pPr>
        <w:spacing w:beforeLines="50" w:before="156" w:afterLines="50" w:after="156"/>
        <w:ind w:firstLineChars="200" w:firstLine="420"/>
        <w:rPr>
          <w:rFonts w:ascii="Times New Roman" w:hAnsi="Times New Roman"/>
        </w:rPr>
      </w:pPr>
      <w:r w:rsidRPr="001741A9">
        <w:rPr>
          <w:rFonts w:ascii="Times New Roman" w:hAnsi="Times New Roman" w:hint="eastAsia"/>
        </w:rPr>
        <w:t>（</w:t>
      </w:r>
      <w:r w:rsidR="002836B8">
        <w:rPr>
          <w:rFonts w:ascii="Times New Roman" w:hAnsi="Times New Roman" w:hint="eastAsia"/>
        </w:rPr>
        <w:t>3</w:t>
      </w:r>
      <w:r w:rsidRPr="001741A9">
        <w:rPr>
          <w:rFonts w:ascii="Times New Roman" w:hAnsi="Times New Roman" w:hint="eastAsia"/>
        </w:rPr>
        <w:t>）</w:t>
      </w:r>
      <w:r w:rsidR="0088255D">
        <w:rPr>
          <w:rFonts w:ascii="Times New Roman" w:hAnsi="Times New Roman" w:hint="eastAsia"/>
        </w:rPr>
        <w:t>对</w:t>
      </w:r>
      <w:r w:rsidR="00C83EB8">
        <w:rPr>
          <w:rFonts w:ascii="Times New Roman" w:hAnsi="Times New Roman"/>
        </w:rPr>
        <w:t>主要发达国家与交易所</w:t>
      </w:r>
      <w:r w:rsidR="00C83EB8">
        <w:rPr>
          <w:rFonts w:ascii="Times New Roman" w:hAnsi="Times New Roman" w:hint="eastAsia"/>
        </w:rPr>
        <w:t>关于上市公司</w:t>
      </w:r>
      <w:r w:rsidR="00C83EB8">
        <w:rPr>
          <w:rFonts w:ascii="Times New Roman" w:hAnsi="Times New Roman"/>
        </w:rPr>
        <w:t>环境信息披露</w:t>
      </w:r>
      <w:r w:rsidR="0088255D">
        <w:rPr>
          <w:rFonts w:ascii="Times New Roman" w:hAnsi="Times New Roman" w:hint="eastAsia"/>
        </w:rPr>
        <w:t>制度体系</w:t>
      </w:r>
      <w:r w:rsidR="0088255D">
        <w:rPr>
          <w:rFonts w:ascii="Times New Roman" w:hAnsi="Times New Roman"/>
        </w:rPr>
        <w:t>、技术指标、工作机制等方面</w:t>
      </w:r>
      <w:r w:rsidR="00C83EB8">
        <w:rPr>
          <w:rFonts w:ascii="Times New Roman" w:hAnsi="Times New Roman" w:hint="eastAsia"/>
        </w:rPr>
        <w:t>经验</w:t>
      </w:r>
      <w:r w:rsidR="0088255D">
        <w:rPr>
          <w:rFonts w:ascii="Times New Roman" w:hAnsi="Times New Roman" w:hint="eastAsia"/>
        </w:rPr>
        <w:t>进行梳理</w:t>
      </w:r>
      <w:r w:rsidR="0088255D">
        <w:rPr>
          <w:rFonts w:ascii="Times New Roman" w:hAnsi="Times New Roman"/>
        </w:rPr>
        <w:t>总结</w:t>
      </w:r>
      <w:r w:rsidR="00C83EB8">
        <w:rPr>
          <w:rFonts w:ascii="Times New Roman" w:hAnsi="Times New Roman" w:hint="eastAsia"/>
        </w:rPr>
        <w:t>，</w:t>
      </w:r>
      <w:r w:rsidR="00C83EB8">
        <w:rPr>
          <w:rFonts w:ascii="Times New Roman" w:hAnsi="Times New Roman"/>
        </w:rPr>
        <w:t>提出我国建立上市公司</w:t>
      </w:r>
      <w:r w:rsidR="00C83EB8">
        <w:rPr>
          <w:rFonts w:ascii="Times New Roman" w:hAnsi="Times New Roman"/>
        </w:rPr>
        <w:t>ESG</w:t>
      </w:r>
      <w:r w:rsidR="00C83EB8">
        <w:rPr>
          <w:rFonts w:ascii="Times New Roman" w:hAnsi="Times New Roman"/>
        </w:rPr>
        <w:t>报告体系的</w:t>
      </w:r>
      <w:r w:rsidR="00C83EB8">
        <w:rPr>
          <w:rFonts w:ascii="Times New Roman" w:hAnsi="Times New Roman" w:hint="eastAsia"/>
        </w:rPr>
        <w:t>思路</w:t>
      </w:r>
      <w:r w:rsidR="00C83EB8">
        <w:rPr>
          <w:rFonts w:ascii="Times New Roman" w:hAnsi="Times New Roman"/>
        </w:rPr>
        <w:t>与建议</w:t>
      </w:r>
      <w:r w:rsidRPr="001741A9">
        <w:rPr>
          <w:rFonts w:ascii="Times New Roman" w:hAnsi="Times New Roman" w:hint="eastAsia"/>
        </w:rPr>
        <w:t>。</w:t>
      </w:r>
    </w:p>
    <w:p w:rsidR="00A76252" w:rsidRPr="001741A9" w:rsidRDefault="006A41E7" w:rsidP="001741A9">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sidR="00021B15">
        <w:rPr>
          <w:rFonts w:ascii="Times New Roman" w:hAnsi="Times New Roman" w:hint="eastAsia"/>
        </w:rPr>
        <w:t>对</w:t>
      </w:r>
      <w:r w:rsidR="00823C1E">
        <w:rPr>
          <w:rFonts w:ascii="Times New Roman" w:hAnsi="Times New Roman" w:hint="eastAsia"/>
        </w:rPr>
        <w:t>通过推动上市公司</w:t>
      </w:r>
      <w:r w:rsidR="00823C1E">
        <w:rPr>
          <w:rFonts w:ascii="Times New Roman" w:hAnsi="Times New Roman"/>
        </w:rPr>
        <w:t>扎实有效披露环境信息所取得的</w:t>
      </w:r>
      <w:r w:rsidR="00A76252">
        <w:rPr>
          <w:rFonts w:ascii="Times New Roman" w:hAnsi="Times New Roman"/>
        </w:rPr>
        <w:t>经济</w:t>
      </w:r>
      <w:r w:rsidR="00FD0414">
        <w:rPr>
          <w:rFonts w:ascii="Times New Roman" w:hAnsi="Times New Roman" w:hint="eastAsia"/>
        </w:rPr>
        <w:t>影响</w:t>
      </w:r>
      <w:r w:rsidR="00A76252">
        <w:rPr>
          <w:rFonts w:ascii="Times New Roman" w:hAnsi="Times New Roman"/>
        </w:rPr>
        <w:t>与</w:t>
      </w:r>
      <w:r w:rsidR="00FD0414">
        <w:rPr>
          <w:rFonts w:ascii="Times New Roman" w:hAnsi="Times New Roman"/>
        </w:rPr>
        <w:t>环境</w:t>
      </w:r>
      <w:r w:rsidR="00FD0414">
        <w:rPr>
          <w:rFonts w:ascii="Times New Roman" w:hAnsi="Times New Roman" w:hint="eastAsia"/>
        </w:rPr>
        <w:t>效益</w:t>
      </w:r>
      <w:r w:rsidR="00FD0414">
        <w:rPr>
          <w:rFonts w:ascii="Times New Roman" w:hAnsi="Times New Roman"/>
        </w:rPr>
        <w:t>进行评估</w:t>
      </w:r>
      <w:r w:rsidR="00677490">
        <w:rPr>
          <w:rFonts w:ascii="Times New Roman" w:hAnsi="Times New Roman" w:hint="eastAsia"/>
        </w:rPr>
        <w:t>。</w:t>
      </w:r>
    </w:p>
    <w:p w:rsidR="00557657" w:rsidRPr="000075C8" w:rsidRDefault="00557657" w:rsidP="001741A9">
      <w:pPr>
        <w:spacing w:beforeLines="50" w:before="156" w:afterLines="50" w:after="156"/>
        <w:ind w:firstLineChars="200" w:firstLine="422"/>
        <w:rPr>
          <w:rFonts w:ascii="Times New Roman" w:hAnsi="Times New Roman"/>
          <w:b/>
        </w:rPr>
      </w:pPr>
      <w:r>
        <w:rPr>
          <w:rFonts w:ascii="Times New Roman" w:hAnsi="Times New Roman" w:hint="eastAsia"/>
          <w:b/>
        </w:rPr>
        <w:t>成果产出：</w:t>
      </w:r>
    </w:p>
    <w:p w:rsidR="00557657" w:rsidRDefault="00557657" w:rsidP="006344F4">
      <w:pPr>
        <w:spacing w:beforeLines="50" w:before="156" w:afterLines="50" w:after="156"/>
        <w:ind w:firstLineChars="200" w:firstLine="420"/>
        <w:rPr>
          <w:rFonts w:ascii="Times New Roman" w:hAnsi="Times New Roman"/>
        </w:rPr>
      </w:pPr>
      <w:r w:rsidRPr="001C4BCC">
        <w:rPr>
          <w:rFonts w:ascii="Times New Roman" w:hAnsi="Times New Roman" w:hint="eastAsia"/>
        </w:rPr>
        <w:t>（</w:t>
      </w:r>
      <w:r>
        <w:rPr>
          <w:rFonts w:ascii="Times New Roman" w:hAnsi="Times New Roman" w:hint="eastAsia"/>
        </w:rPr>
        <w:t>1</w:t>
      </w:r>
      <w:r>
        <w:rPr>
          <w:rFonts w:ascii="Times New Roman" w:hAnsi="Times New Roman" w:hint="eastAsia"/>
        </w:rPr>
        <w:t>）</w:t>
      </w:r>
      <w:r w:rsidR="009E1D05">
        <w:rPr>
          <w:rFonts w:ascii="Times New Roman" w:hAnsi="Times New Roman" w:hint="eastAsia"/>
        </w:rPr>
        <w:t>《上市公司</w:t>
      </w:r>
      <w:r w:rsidR="009E1D05">
        <w:rPr>
          <w:rFonts w:ascii="Times New Roman" w:hAnsi="Times New Roman"/>
        </w:rPr>
        <w:t>环境信息披露评估报告</w:t>
      </w:r>
      <w:r w:rsidR="009E1D05">
        <w:rPr>
          <w:rFonts w:ascii="Times New Roman" w:hAnsi="Times New Roman" w:hint="eastAsia"/>
        </w:rPr>
        <w:t>2017</w:t>
      </w:r>
      <w:r w:rsidR="009E1D05">
        <w:rPr>
          <w:rFonts w:ascii="Times New Roman" w:hAnsi="Times New Roman"/>
        </w:rPr>
        <w:t>-2018</w:t>
      </w:r>
      <w:r w:rsidR="009E1D05">
        <w:rPr>
          <w:rFonts w:ascii="Times New Roman" w:hAnsi="Times New Roman" w:hint="eastAsia"/>
        </w:rPr>
        <w:t>》</w:t>
      </w:r>
      <w:r w:rsidR="003E7907">
        <w:rPr>
          <w:rFonts w:ascii="Times New Roman" w:hAnsi="Times New Roman" w:hint="eastAsia"/>
        </w:rPr>
        <w:t>；</w:t>
      </w:r>
    </w:p>
    <w:p w:rsidR="00557657" w:rsidRDefault="00557657" w:rsidP="006344F4">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sidR="00B17C3E">
        <w:rPr>
          <w:rFonts w:ascii="Times New Roman" w:hAnsi="Times New Roman" w:hint="eastAsia"/>
        </w:rPr>
        <w:t>《部分</w:t>
      </w:r>
      <w:r w:rsidR="00B17C3E">
        <w:rPr>
          <w:rFonts w:ascii="Times New Roman" w:hAnsi="Times New Roman"/>
        </w:rPr>
        <w:t>重点行业</w:t>
      </w:r>
      <w:r w:rsidR="00525A17">
        <w:rPr>
          <w:rFonts w:ascii="Times New Roman" w:hAnsi="Times New Roman" w:hint="eastAsia"/>
        </w:rPr>
        <w:t>上市公司</w:t>
      </w:r>
      <w:r w:rsidR="00F00A2C">
        <w:rPr>
          <w:rFonts w:ascii="Times New Roman" w:hAnsi="Times New Roman" w:hint="eastAsia"/>
        </w:rPr>
        <w:t>环境信息</w:t>
      </w:r>
      <w:r w:rsidR="00F00A2C">
        <w:rPr>
          <w:rFonts w:ascii="Times New Roman" w:hAnsi="Times New Roman"/>
        </w:rPr>
        <w:t>披露真实性评估报告</w:t>
      </w:r>
      <w:r w:rsidR="00B17C3E">
        <w:rPr>
          <w:rFonts w:ascii="Times New Roman" w:hAnsi="Times New Roman" w:hint="eastAsia"/>
        </w:rPr>
        <w:t>》</w:t>
      </w:r>
      <w:r w:rsidR="00675CBF">
        <w:rPr>
          <w:rFonts w:ascii="Times New Roman" w:hAnsi="Times New Roman" w:hint="eastAsia"/>
        </w:rPr>
        <w:t>；</w:t>
      </w:r>
    </w:p>
    <w:p w:rsidR="00764F01" w:rsidRDefault="00427AC7" w:rsidP="006344F4">
      <w:pPr>
        <w:spacing w:beforeLines="50" w:before="156" w:afterLines="50" w:after="156"/>
        <w:ind w:firstLineChars="200" w:firstLine="420"/>
        <w:rPr>
          <w:rFonts w:ascii="Times New Roman" w:hAnsi="Times New Roman"/>
        </w:rPr>
      </w:pPr>
      <w:r>
        <w:rPr>
          <w:rFonts w:ascii="Times New Roman" w:hAnsi="Times New Roman" w:hint="eastAsia"/>
        </w:rPr>
        <w:t>（</w:t>
      </w:r>
      <w:r w:rsidR="00BD22A6">
        <w:rPr>
          <w:rFonts w:ascii="Times New Roman" w:hAnsi="Times New Roman" w:hint="eastAsia"/>
        </w:rPr>
        <w:t>3</w:t>
      </w:r>
      <w:r>
        <w:rPr>
          <w:rFonts w:ascii="Times New Roman" w:hAnsi="Times New Roman" w:hint="eastAsia"/>
        </w:rPr>
        <w:t>）</w:t>
      </w:r>
      <w:r w:rsidR="0011484C">
        <w:rPr>
          <w:rFonts w:ascii="Times New Roman" w:hAnsi="Times New Roman" w:hint="eastAsia"/>
        </w:rPr>
        <w:t>《</w:t>
      </w:r>
      <w:r w:rsidR="003D220B">
        <w:rPr>
          <w:rFonts w:ascii="Times New Roman" w:hAnsi="Times New Roman" w:hint="eastAsia"/>
        </w:rPr>
        <w:t>上市公司</w:t>
      </w:r>
      <w:r w:rsidR="003D220B">
        <w:rPr>
          <w:rFonts w:ascii="Times New Roman" w:hAnsi="Times New Roman"/>
        </w:rPr>
        <w:t>环境信息披露成效评估报告</w:t>
      </w:r>
      <w:r w:rsidR="0011484C">
        <w:rPr>
          <w:rFonts w:ascii="Times New Roman" w:hAnsi="Times New Roman" w:hint="eastAsia"/>
        </w:rPr>
        <w:t>》</w:t>
      </w:r>
      <w:r w:rsidR="009033A2">
        <w:rPr>
          <w:rFonts w:ascii="Times New Roman" w:hAnsi="Times New Roman" w:hint="eastAsia"/>
        </w:rPr>
        <w:t>。</w:t>
      </w:r>
    </w:p>
    <w:p w:rsidR="001A4569" w:rsidRPr="009F2399" w:rsidRDefault="001A4569" w:rsidP="009F2399">
      <w:pPr>
        <w:spacing w:beforeLines="50" w:before="156" w:afterLines="50" w:after="156" w:line="480" w:lineRule="auto"/>
        <w:rPr>
          <w:rFonts w:ascii="Times New Roman" w:hAnsi="Times New Roman"/>
          <w:b/>
        </w:rPr>
      </w:pPr>
      <w:r w:rsidRPr="009F2399">
        <w:rPr>
          <w:rFonts w:ascii="Times New Roman" w:hAnsi="Times New Roman" w:hint="eastAsia"/>
          <w:b/>
        </w:rPr>
        <w:t>课题</w:t>
      </w:r>
      <w:r w:rsidR="00CB6EF2">
        <w:rPr>
          <w:rFonts w:ascii="Times New Roman" w:hAnsi="Times New Roman"/>
          <w:b/>
        </w:rPr>
        <w:t>12</w:t>
      </w:r>
      <w:r w:rsidRPr="009F2399">
        <w:rPr>
          <w:rFonts w:ascii="Times New Roman" w:hAnsi="Times New Roman" w:hint="eastAsia"/>
          <w:b/>
        </w:rPr>
        <w:t>：地产</w:t>
      </w:r>
      <w:r w:rsidR="00647CFF">
        <w:rPr>
          <w:rFonts w:ascii="Times New Roman" w:hAnsi="Times New Roman" w:hint="eastAsia"/>
          <w:b/>
        </w:rPr>
        <w:t>等</w:t>
      </w:r>
      <w:r w:rsidR="00647CFF">
        <w:rPr>
          <w:rFonts w:ascii="Times New Roman" w:hAnsi="Times New Roman"/>
          <w:b/>
        </w:rPr>
        <w:t>非制造业</w:t>
      </w:r>
      <w:r w:rsidRPr="009F2399">
        <w:rPr>
          <w:rFonts w:ascii="Times New Roman" w:hAnsi="Times New Roman" w:hint="eastAsia"/>
          <w:b/>
        </w:rPr>
        <w:t>上市公司环境信息披露状况评估及</w:t>
      </w:r>
      <w:r w:rsidR="00415678">
        <w:rPr>
          <w:rFonts w:ascii="Times New Roman" w:hAnsi="Times New Roman" w:hint="eastAsia"/>
          <w:b/>
        </w:rPr>
        <w:t>信披</w:t>
      </w:r>
      <w:r w:rsidRPr="009F2399">
        <w:rPr>
          <w:rFonts w:ascii="Times New Roman" w:hAnsi="Times New Roman" w:hint="eastAsia"/>
          <w:b/>
        </w:rPr>
        <w:t>技术指引</w:t>
      </w:r>
      <w:r w:rsidR="00415678">
        <w:rPr>
          <w:rFonts w:ascii="Times New Roman" w:hAnsi="Times New Roman" w:hint="eastAsia"/>
          <w:b/>
        </w:rPr>
        <w:t>编制</w:t>
      </w:r>
      <w:r w:rsidR="005D4498" w:rsidRPr="006C2AC3">
        <w:rPr>
          <w:rFonts w:ascii="Times New Roman" w:hAnsi="Times New Roman" w:hint="eastAsia"/>
          <w:b/>
        </w:rPr>
        <w:t>（</w:t>
      </w:r>
      <w:r w:rsidR="006778A4">
        <w:rPr>
          <w:rFonts w:ascii="Times New Roman" w:hAnsi="Times New Roman" w:hint="eastAsia"/>
          <w:b/>
        </w:rPr>
        <w:t>1</w:t>
      </w:r>
      <w:r w:rsidR="005D4498">
        <w:rPr>
          <w:rFonts w:ascii="Times New Roman" w:hAnsi="Times New Roman"/>
          <w:b/>
        </w:rPr>
        <w:t>0</w:t>
      </w:r>
      <w:r w:rsidR="005D4498" w:rsidRPr="006C2AC3">
        <w:rPr>
          <w:rFonts w:ascii="Times New Roman" w:hAnsi="Times New Roman"/>
          <w:b/>
        </w:rPr>
        <w:t>万元）</w:t>
      </w:r>
    </w:p>
    <w:p w:rsidR="001A4569" w:rsidRPr="00725420" w:rsidRDefault="001A4569" w:rsidP="00725420">
      <w:pPr>
        <w:spacing w:beforeLines="50" w:before="156" w:afterLines="50" w:after="156"/>
        <w:ind w:firstLineChars="200" w:firstLine="422"/>
        <w:rPr>
          <w:rFonts w:ascii="Times New Roman" w:hAnsi="Times New Roman"/>
          <w:b/>
        </w:rPr>
      </w:pPr>
      <w:r w:rsidRPr="00725420">
        <w:rPr>
          <w:rFonts w:ascii="Times New Roman" w:hAnsi="Times New Roman" w:hint="eastAsia"/>
          <w:b/>
        </w:rPr>
        <w:t>目标：</w:t>
      </w:r>
    </w:p>
    <w:p w:rsidR="001A4569" w:rsidRPr="002132F2" w:rsidRDefault="00B901AA" w:rsidP="000420E1">
      <w:pPr>
        <w:spacing w:beforeLines="50" w:before="156" w:afterLines="50" w:after="156"/>
        <w:ind w:firstLineChars="200" w:firstLine="420"/>
        <w:rPr>
          <w:rFonts w:ascii="Times New Roman" w:hAnsi="Times New Roman"/>
        </w:rPr>
      </w:pPr>
      <w:r>
        <w:rPr>
          <w:rFonts w:ascii="Times New Roman" w:hAnsi="Times New Roman" w:hint="eastAsia"/>
        </w:rPr>
        <w:t>针对</w:t>
      </w:r>
      <w:r w:rsidR="001A4569" w:rsidRPr="002132F2">
        <w:rPr>
          <w:rFonts w:ascii="Times New Roman" w:hAnsi="Times New Roman" w:hint="eastAsia"/>
        </w:rPr>
        <w:t>沪深两市</w:t>
      </w:r>
      <w:r w:rsidR="001A4569" w:rsidRPr="002132F2">
        <w:rPr>
          <w:rFonts w:ascii="Times New Roman" w:hAnsi="Times New Roman" w:hint="eastAsia"/>
        </w:rPr>
        <w:t>A</w:t>
      </w:r>
      <w:r w:rsidR="001A4569" w:rsidRPr="002132F2">
        <w:rPr>
          <w:rFonts w:ascii="Times New Roman" w:hAnsi="Times New Roman" w:hint="eastAsia"/>
        </w:rPr>
        <w:t>股</w:t>
      </w:r>
      <w:r w:rsidR="003631EC">
        <w:rPr>
          <w:rFonts w:ascii="Times New Roman" w:hAnsi="Times New Roman" w:hint="eastAsia"/>
        </w:rPr>
        <w:t>中</w:t>
      </w:r>
      <w:r w:rsidR="001A4569" w:rsidRPr="002132F2">
        <w:rPr>
          <w:rFonts w:ascii="Times New Roman" w:hAnsi="Times New Roman" w:hint="eastAsia"/>
        </w:rPr>
        <w:t>地产行业</w:t>
      </w:r>
      <w:r w:rsidR="003631EC" w:rsidRPr="002132F2">
        <w:rPr>
          <w:rFonts w:ascii="Times New Roman" w:hAnsi="Times New Roman" w:hint="eastAsia"/>
        </w:rPr>
        <w:t>上市公司</w:t>
      </w:r>
      <w:r w:rsidR="001A4569" w:rsidRPr="002132F2">
        <w:rPr>
          <w:rFonts w:ascii="Times New Roman" w:hAnsi="Times New Roman" w:hint="eastAsia"/>
        </w:rPr>
        <w:t>，</w:t>
      </w:r>
      <w:r w:rsidR="009D3FCD" w:rsidRPr="00AC7E40">
        <w:rPr>
          <w:rFonts w:ascii="Times New Roman" w:hAnsi="Times New Roman" w:hint="eastAsia"/>
        </w:rPr>
        <w:t>收集</w:t>
      </w:r>
      <w:r w:rsidR="009D3FCD">
        <w:rPr>
          <w:rFonts w:ascii="Times New Roman" w:hAnsi="Times New Roman" w:hint="eastAsia"/>
        </w:rPr>
        <w:t>分析其年度报告</w:t>
      </w:r>
      <w:r w:rsidR="009D3FCD">
        <w:rPr>
          <w:rFonts w:ascii="Times New Roman" w:hAnsi="Times New Roman"/>
        </w:rPr>
        <w:t>、半年度报告</w:t>
      </w:r>
      <w:r w:rsidR="009D3FCD">
        <w:rPr>
          <w:rFonts w:ascii="Times New Roman" w:hAnsi="Times New Roman" w:hint="eastAsia"/>
        </w:rPr>
        <w:t>、社会责任报告</w:t>
      </w:r>
      <w:r w:rsidR="009D3FCD">
        <w:rPr>
          <w:rFonts w:ascii="Times New Roman" w:hAnsi="Times New Roman"/>
        </w:rPr>
        <w:t>和</w:t>
      </w:r>
      <w:r w:rsidR="009D3FCD" w:rsidRPr="00AC7E40">
        <w:rPr>
          <w:rFonts w:ascii="Times New Roman" w:hAnsi="Times New Roman" w:hint="eastAsia"/>
        </w:rPr>
        <w:t>环境</w:t>
      </w:r>
      <w:r w:rsidR="009D3FCD">
        <w:rPr>
          <w:rFonts w:ascii="Times New Roman" w:hAnsi="Times New Roman" w:hint="eastAsia"/>
        </w:rPr>
        <w:t>责任</w:t>
      </w:r>
      <w:r w:rsidR="009D3FCD">
        <w:rPr>
          <w:rFonts w:ascii="Times New Roman" w:hAnsi="Times New Roman"/>
        </w:rPr>
        <w:t>报告中披露的环境信息，</w:t>
      </w:r>
      <w:r w:rsidR="00364E2C">
        <w:rPr>
          <w:rFonts w:ascii="Times New Roman" w:hAnsi="Times New Roman" w:hint="eastAsia"/>
        </w:rPr>
        <w:t>全面评估</w:t>
      </w:r>
      <w:r w:rsidR="001870C9">
        <w:rPr>
          <w:rFonts w:ascii="Times New Roman" w:hAnsi="Times New Roman" w:hint="eastAsia"/>
        </w:rPr>
        <w:t>其</w:t>
      </w:r>
      <w:r w:rsidR="001870C9">
        <w:rPr>
          <w:rFonts w:ascii="Times New Roman" w:hAnsi="Times New Roman"/>
        </w:rPr>
        <w:t>披露的</w:t>
      </w:r>
      <w:r w:rsidR="00B01AC3">
        <w:rPr>
          <w:rFonts w:ascii="Times New Roman" w:hAnsi="Times New Roman" w:hint="eastAsia"/>
        </w:rPr>
        <w:t>合规性</w:t>
      </w:r>
      <w:r w:rsidR="00B01AC3">
        <w:rPr>
          <w:rFonts w:ascii="Times New Roman" w:hAnsi="Times New Roman"/>
        </w:rPr>
        <w:t>和有效性，</w:t>
      </w:r>
      <w:r w:rsidR="00B27816">
        <w:rPr>
          <w:rFonts w:ascii="Times New Roman" w:hAnsi="Times New Roman" w:hint="eastAsia"/>
        </w:rPr>
        <w:t>分析</w:t>
      </w:r>
      <w:r w:rsidR="00B27816">
        <w:rPr>
          <w:rFonts w:ascii="Times New Roman" w:hAnsi="Times New Roman"/>
        </w:rPr>
        <w:t>识别</w:t>
      </w:r>
      <w:r w:rsidR="001A4569" w:rsidRPr="002132F2">
        <w:rPr>
          <w:rFonts w:ascii="Times New Roman" w:hAnsi="Times New Roman" w:hint="eastAsia"/>
        </w:rPr>
        <w:t>地产</w:t>
      </w:r>
      <w:r w:rsidR="003E7F2B">
        <w:rPr>
          <w:rFonts w:ascii="Times New Roman" w:hAnsi="Times New Roman" w:hint="eastAsia"/>
        </w:rPr>
        <w:t>行业上市公司环境信息披露</w:t>
      </w:r>
      <w:r w:rsidR="001A4569" w:rsidRPr="002132F2">
        <w:rPr>
          <w:rFonts w:ascii="Times New Roman" w:hAnsi="Times New Roman" w:hint="eastAsia"/>
        </w:rPr>
        <w:t>的特征和不足，</w:t>
      </w:r>
      <w:r w:rsidR="00551F54">
        <w:rPr>
          <w:rFonts w:ascii="Times New Roman" w:hAnsi="Times New Roman" w:hint="eastAsia"/>
        </w:rPr>
        <w:t>并与</w:t>
      </w:r>
      <w:r w:rsidR="00A83A5A">
        <w:rPr>
          <w:rFonts w:ascii="Times New Roman" w:hAnsi="Times New Roman" w:hint="eastAsia"/>
        </w:rPr>
        <w:t>国际上</w:t>
      </w:r>
      <w:r w:rsidR="00A83A5A">
        <w:rPr>
          <w:rFonts w:ascii="Times New Roman" w:hAnsi="Times New Roman"/>
        </w:rPr>
        <w:t>主流交易所对于</w:t>
      </w:r>
      <w:r w:rsidR="00F80F03">
        <w:rPr>
          <w:rFonts w:ascii="Times New Roman" w:hAnsi="Times New Roman" w:hint="eastAsia"/>
        </w:rPr>
        <w:t>地产</w:t>
      </w:r>
      <w:r w:rsidR="00F80F03">
        <w:rPr>
          <w:rFonts w:ascii="Times New Roman" w:hAnsi="Times New Roman"/>
        </w:rPr>
        <w:t>等非制造业上市公司</w:t>
      </w:r>
      <w:r w:rsidR="00404EF5">
        <w:rPr>
          <w:rFonts w:ascii="Times New Roman" w:hAnsi="Times New Roman" w:hint="eastAsia"/>
        </w:rPr>
        <w:t>环境信息</w:t>
      </w:r>
      <w:r w:rsidR="00404EF5">
        <w:rPr>
          <w:rFonts w:ascii="Times New Roman" w:hAnsi="Times New Roman"/>
        </w:rPr>
        <w:t>披露的要求进行对比，</w:t>
      </w:r>
      <w:r w:rsidR="00993EEF">
        <w:rPr>
          <w:rFonts w:ascii="Times New Roman" w:hAnsi="Times New Roman" w:hint="eastAsia"/>
        </w:rPr>
        <w:t>以</w:t>
      </w:r>
      <w:r w:rsidR="00993EEF">
        <w:rPr>
          <w:rFonts w:ascii="Times New Roman" w:hAnsi="Times New Roman"/>
        </w:rPr>
        <w:t>地产行业为例</w:t>
      </w:r>
      <w:r w:rsidR="00F4229C">
        <w:rPr>
          <w:rFonts w:ascii="Times New Roman" w:hAnsi="Times New Roman" w:hint="eastAsia"/>
        </w:rPr>
        <w:t>提出</w:t>
      </w:r>
      <w:r w:rsidR="00993EEF">
        <w:rPr>
          <w:rFonts w:ascii="Times New Roman" w:hAnsi="Times New Roman"/>
        </w:rPr>
        <w:t>非制造业上市公司环境信息披露技术指引</w:t>
      </w:r>
      <w:r w:rsidR="001A4569" w:rsidRPr="002132F2">
        <w:rPr>
          <w:rFonts w:ascii="Times New Roman" w:hAnsi="Times New Roman" w:hint="eastAsia"/>
        </w:rPr>
        <w:t>。</w:t>
      </w:r>
    </w:p>
    <w:p w:rsidR="001A4569" w:rsidRPr="007D0D38" w:rsidRDefault="001A4569" w:rsidP="007D0D38">
      <w:pPr>
        <w:spacing w:beforeLines="50" w:before="156" w:afterLines="50" w:after="156"/>
        <w:ind w:firstLineChars="200" w:firstLine="422"/>
        <w:rPr>
          <w:rFonts w:ascii="Times New Roman" w:hAnsi="Times New Roman"/>
          <w:b/>
        </w:rPr>
      </w:pPr>
      <w:r w:rsidRPr="007D0D38">
        <w:rPr>
          <w:rFonts w:ascii="Times New Roman" w:hAnsi="Times New Roman" w:hint="eastAsia"/>
          <w:b/>
        </w:rPr>
        <w:t>研究内容：</w:t>
      </w:r>
    </w:p>
    <w:p w:rsidR="001A4569" w:rsidRPr="00A324FD" w:rsidRDefault="001A4569" w:rsidP="00A324FD">
      <w:pPr>
        <w:spacing w:beforeLines="50" w:before="156" w:afterLines="50" w:after="156"/>
        <w:ind w:firstLineChars="200" w:firstLine="420"/>
        <w:rPr>
          <w:rFonts w:ascii="Times New Roman" w:hAnsi="Times New Roman"/>
        </w:rPr>
      </w:pPr>
      <w:r w:rsidRPr="00A324FD">
        <w:rPr>
          <w:rFonts w:ascii="Times New Roman" w:hAnsi="Times New Roman" w:hint="eastAsia"/>
        </w:rPr>
        <w:t>（</w:t>
      </w:r>
      <w:r w:rsidRPr="00A324FD">
        <w:rPr>
          <w:rFonts w:ascii="Times New Roman" w:hAnsi="Times New Roman" w:hint="eastAsia"/>
        </w:rPr>
        <w:t>1</w:t>
      </w:r>
      <w:r w:rsidRPr="00A324FD">
        <w:rPr>
          <w:rFonts w:ascii="Times New Roman" w:hAnsi="Times New Roman" w:hint="eastAsia"/>
        </w:rPr>
        <w:t>）</w:t>
      </w:r>
      <w:r w:rsidR="004E54E8">
        <w:rPr>
          <w:rFonts w:ascii="Times New Roman" w:hAnsi="Times New Roman" w:hint="eastAsia"/>
        </w:rPr>
        <w:t>针对</w:t>
      </w:r>
      <w:r w:rsidR="004E54E8" w:rsidRPr="002132F2">
        <w:rPr>
          <w:rFonts w:ascii="Times New Roman" w:hAnsi="Times New Roman" w:hint="eastAsia"/>
        </w:rPr>
        <w:t>沪深两市</w:t>
      </w:r>
      <w:r w:rsidR="004E54E8" w:rsidRPr="002132F2">
        <w:rPr>
          <w:rFonts w:ascii="Times New Roman" w:hAnsi="Times New Roman" w:hint="eastAsia"/>
        </w:rPr>
        <w:t>A</w:t>
      </w:r>
      <w:r w:rsidR="004E54E8" w:rsidRPr="002132F2">
        <w:rPr>
          <w:rFonts w:ascii="Times New Roman" w:hAnsi="Times New Roman" w:hint="eastAsia"/>
        </w:rPr>
        <w:t>股</w:t>
      </w:r>
      <w:r w:rsidR="004E54E8">
        <w:rPr>
          <w:rFonts w:ascii="Times New Roman" w:hAnsi="Times New Roman" w:hint="eastAsia"/>
        </w:rPr>
        <w:t>中</w:t>
      </w:r>
      <w:r w:rsidR="004E54E8" w:rsidRPr="002132F2">
        <w:rPr>
          <w:rFonts w:ascii="Times New Roman" w:hAnsi="Times New Roman" w:hint="eastAsia"/>
        </w:rPr>
        <w:t>地产行业上市公司，</w:t>
      </w:r>
      <w:r w:rsidR="004E54E8" w:rsidRPr="00AC7E40">
        <w:rPr>
          <w:rFonts w:ascii="Times New Roman" w:hAnsi="Times New Roman" w:hint="eastAsia"/>
        </w:rPr>
        <w:t>收集</w:t>
      </w:r>
      <w:r w:rsidR="004E54E8">
        <w:rPr>
          <w:rFonts w:ascii="Times New Roman" w:hAnsi="Times New Roman" w:hint="eastAsia"/>
        </w:rPr>
        <w:t>分析其年度报告</w:t>
      </w:r>
      <w:r w:rsidR="004E54E8">
        <w:rPr>
          <w:rFonts w:ascii="Times New Roman" w:hAnsi="Times New Roman"/>
        </w:rPr>
        <w:t>、半年度报告</w:t>
      </w:r>
      <w:r w:rsidR="004E54E8">
        <w:rPr>
          <w:rFonts w:ascii="Times New Roman" w:hAnsi="Times New Roman" w:hint="eastAsia"/>
        </w:rPr>
        <w:t>、社会责任报告</w:t>
      </w:r>
      <w:r w:rsidR="004E54E8">
        <w:rPr>
          <w:rFonts w:ascii="Times New Roman" w:hAnsi="Times New Roman"/>
        </w:rPr>
        <w:t>和</w:t>
      </w:r>
      <w:r w:rsidR="004E54E8" w:rsidRPr="00AC7E40">
        <w:rPr>
          <w:rFonts w:ascii="Times New Roman" w:hAnsi="Times New Roman" w:hint="eastAsia"/>
        </w:rPr>
        <w:t>环境</w:t>
      </w:r>
      <w:r w:rsidR="004E54E8">
        <w:rPr>
          <w:rFonts w:ascii="Times New Roman" w:hAnsi="Times New Roman" w:hint="eastAsia"/>
        </w:rPr>
        <w:t>责任</w:t>
      </w:r>
      <w:r w:rsidR="004E54E8">
        <w:rPr>
          <w:rFonts w:ascii="Times New Roman" w:hAnsi="Times New Roman"/>
        </w:rPr>
        <w:t>报告中披露的环境信息</w:t>
      </w:r>
      <w:r w:rsidRPr="00A324FD">
        <w:rPr>
          <w:rFonts w:ascii="Times New Roman" w:hAnsi="Times New Roman" w:hint="eastAsia"/>
        </w:rPr>
        <w:t>，从公开方式、内容及其环境表现三个方面分析地产行业</w:t>
      </w:r>
      <w:r w:rsidR="00750B72">
        <w:rPr>
          <w:rFonts w:ascii="Times New Roman" w:hAnsi="Times New Roman" w:hint="eastAsia"/>
        </w:rPr>
        <w:t>上市公司环境信息披露</w:t>
      </w:r>
      <w:r w:rsidRPr="00A324FD">
        <w:rPr>
          <w:rFonts w:ascii="Times New Roman" w:hAnsi="Times New Roman" w:hint="eastAsia"/>
        </w:rPr>
        <w:t>的特征和不足，形成《地产行业上市公司环境信息披露状况评估报告</w:t>
      </w:r>
      <w:r w:rsidR="00E7628D">
        <w:rPr>
          <w:rFonts w:ascii="Times New Roman" w:hAnsi="Times New Roman" w:hint="eastAsia"/>
        </w:rPr>
        <w:t>2018</w:t>
      </w:r>
      <w:r w:rsidRPr="00A324FD">
        <w:rPr>
          <w:rFonts w:ascii="Times New Roman" w:hAnsi="Times New Roman" w:hint="eastAsia"/>
        </w:rPr>
        <w:t>》</w:t>
      </w:r>
      <w:r w:rsidR="006E322E">
        <w:rPr>
          <w:rFonts w:ascii="Times New Roman" w:hAnsi="Times New Roman" w:hint="eastAsia"/>
        </w:rPr>
        <w:t>（根据</w:t>
      </w:r>
      <w:r w:rsidR="006E322E">
        <w:rPr>
          <w:rFonts w:ascii="Times New Roman" w:hAnsi="Times New Roman"/>
        </w:rPr>
        <w:t>地产公司环境信息披露的形式与内容，如果相对较少，可以另外补充比如银行、保险等</w:t>
      </w:r>
      <w:r w:rsidR="006E322E">
        <w:rPr>
          <w:rFonts w:ascii="Times New Roman" w:hAnsi="Times New Roman" w:hint="eastAsia"/>
        </w:rPr>
        <w:t>1</w:t>
      </w:r>
      <w:r w:rsidR="006E322E">
        <w:rPr>
          <w:rFonts w:ascii="Times New Roman" w:hAnsi="Times New Roman"/>
        </w:rPr>
        <w:t>-2</w:t>
      </w:r>
      <w:r w:rsidR="006E322E">
        <w:rPr>
          <w:rFonts w:ascii="Times New Roman" w:hAnsi="Times New Roman" w:hint="eastAsia"/>
        </w:rPr>
        <w:t>个行业</w:t>
      </w:r>
      <w:r w:rsidR="006E322E">
        <w:rPr>
          <w:rFonts w:ascii="Times New Roman" w:hAnsi="Times New Roman"/>
        </w:rPr>
        <w:t>进行</w:t>
      </w:r>
      <w:r w:rsidR="006E322E">
        <w:rPr>
          <w:rFonts w:ascii="Times New Roman" w:hAnsi="Times New Roman" w:hint="eastAsia"/>
        </w:rPr>
        <w:t>评估）</w:t>
      </w:r>
      <w:r w:rsidRPr="00A324FD">
        <w:rPr>
          <w:rFonts w:ascii="Times New Roman" w:hAnsi="Times New Roman" w:hint="eastAsia"/>
        </w:rPr>
        <w:t>；</w:t>
      </w:r>
    </w:p>
    <w:p w:rsidR="001A4569" w:rsidRPr="00A324FD" w:rsidRDefault="001A4569" w:rsidP="00A324FD">
      <w:pPr>
        <w:spacing w:beforeLines="50" w:before="156" w:afterLines="50" w:after="156"/>
        <w:ind w:firstLineChars="200" w:firstLine="420"/>
        <w:rPr>
          <w:rFonts w:ascii="Times New Roman" w:hAnsi="Times New Roman"/>
        </w:rPr>
      </w:pPr>
      <w:r w:rsidRPr="00A324FD">
        <w:rPr>
          <w:rFonts w:ascii="Times New Roman" w:hAnsi="Times New Roman" w:hint="eastAsia"/>
        </w:rPr>
        <w:t>（</w:t>
      </w:r>
      <w:r w:rsidRPr="00A324FD">
        <w:rPr>
          <w:rFonts w:ascii="Times New Roman" w:hAnsi="Times New Roman" w:hint="eastAsia"/>
        </w:rPr>
        <w:t>2</w:t>
      </w:r>
      <w:r w:rsidRPr="00A324FD">
        <w:rPr>
          <w:rFonts w:ascii="Times New Roman" w:hAnsi="Times New Roman" w:hint="eastAsia"/>
        </w:rPr>
        <w:t>）通过梳理发达国家对地产行业公司环境表现方面的要求，特别是企业社会责任报告和可持续发展报告的做法，</w:t>
      </w:r>
      <w:r w:rsidR="00DE2A66">
        <w:rPr>
          <w:rFonts w:ascii="Times New Roman" w:hAnsi="Times New Roman" w:hint="eastAsia"/>
        </w:rPr>
        <w:t>初步提出</w:t>
      </w:r>
      <w:r w:rsidRPr="00A324FD">
        <w:rPr>
          <w:rFonts w:ascii="Times New Roman" w:hAnsi="Times New Roman" w:hint="eastAsia"/>
        </w:rPr>
        <w:t>地产</w:t>
      </w:r>
      <w:r w:rsidR="00DE2A66">
        <w:rPr>
          <w:rFonts w:ascii="Times New Roman" w:hAnsi="Times New Roman" w:hint="eastAsia"/>
        </w:rPr>
        <w:t>行业</w:t>
      </w:r>
      <w:r w:rsidR="004225A9">
        <w:rPr>
          <w:rFonts w:ascii="Times New Roman" w:hAnsi="Times New Roman" w:hint="eastAsia"/>
        </w:rPr>
        <w:t>上市公司</w:t>
      </w:r>
      <w:r w:rsidR="001556BC">
        <w:rPr>
          <w:rFonts w:ascii="Times New Roman" w:hAnsi="Times New Roman" w:hint="eastAsia"/>
        </w:rPr>
        <w:t>环境信息</w:t>
      </w:r>
      <w:r w:rsidRPr="00A324FD">
        <w:rPr>
          <w:rFonts w:ascii="Times New Roman" w:hAnsi="Times New Roman" w:hint="eastAsia"/>
        </w:rPr>
        <w:t>披露技术指引；</w:t>
      </w:r>
    </w:p>
    <w:p w:rsidR="001A4569" w:rsidRPr="00A324FD" w:rsidRDefault="001A4569" w:rsidP="00A324FD">
      <w:pPr>
        <w:spacing w:beforeLines="50" w:before="156" w:afterLines="50" w:after="156"/>
        <w:ind w:firstLineChars="200" w:firstLine="420"/>
        <w:rPr>
          <w:rFonts w:ascii="Times New Roman" w:hAnsi="Times New Roman"/>
        </w:rPr>
      </w:pPr>
      <w:r w:rsidRPr="00A324FD">
        <w:rPr>
          <w:rFonts w:ascii="Times New Roman" w:hAnsi="Times New Roman" w:hint="eastAsia"/>
        </w:rPr>
        <w:t>（</w:t>
      </w:r>
      <w:r w:rsidRPr="00A324FD">
        <w:rPr>
          <w:rFonts w:ascii="Times New Roman" w:hAnsi="Times New Roman"/>
        </w:rPr>
        <w:t>3</w:t>
      </w:r>
      <w:r w:rsidR="00402379">
        <w:rPr>
          <w:rFonts w:ascii="Times New Roman" w:hAnsi="Times New Roman" w:hint="eastAsia"/>
        </w:rPr>
        <w:t>）基于以上研究，对进一步提升</w:t>
      </w:r>
      <w:r w:rsidRPr="00A324FD">
        <w:rPr>
          <w:rFonts w:ascii="Times New Roman" w:hAnsi="Times New Roman" w:hint="eastAsia"/>
        </w:rPr>
        <w:t>其他非</w:t>
      </w:r>
      <w:r w:rsidR="00FE3C8F">
        <w:rPr>
          <w:rFonts w:ascii="Times New Roman" w:hAnsi="Times New Roman" w:hint="eastAsia"/>
        </w:rPr>
        <w:t>制造业</w:t>
      </w:r>
      <w:r w:rsidR="00FE3C8F">
        <w:rPr>
          <w:rFonts w:ascii="Times New Roman" w:hAnsi="Times New Roman"/>
        </w:rPr>
        <w:t>类（</w:t>
      </w:r>
      <w:r w:rsidR="00FE3C8F">
        <w:rPr>
          <w:rFonts w:ascii="Times New Roman" w:hAnsi="Times New Roman" w:hint="eastAsia"/>
        </w:rPr>
        <w:t>非</w:t>
      </w:r>
      <w:r w:rsidRPr="00A324FD">
        <w:rPr>
          <w:rFonts w:ascii="Times New Roman" w:hAnsi="Times New Roman" w:hint="eastAsia"/>
        </w:rPr>
        <w:t>重污染行业</w:t>
      </w:r>
      <w:r w:rsidR="00FE3C8F">
        <w:rPr>
          <w:rFonts w:ascii="Times New Roman" w:hAnsi="Times New Roman"/>
        </w:rPr>
        <w:t>）</w:t>
      </w:r>
      <w:r w:rsidR="00913BB0">
        <w:rPr>
          <w:rFonts w:ascii="Times New Roman" w:hAnsi="Times New Roman" w:hint="eastAsia"/>
        </w:rPr>
        <w:t>上市公司</w:t>
      </w:r>
      <w:r w:rsidR="00402379">
        <w:rPr>
          <w:rFonts w:ascii="Times New Roman" w:hAnsi="Times New Roman" w:hint="eastAsia"/>
        </w:rPr>
        <w:t>环境</w:t>
      </w:r>
      <w:r w:rsidR="00402379">
        <w:rPr>
          <w:rFonts w:ascii="Times New Roman" w:hAnsi="Times New Roman"/>
        </w:rPr>
        <w:t>信息</w:t>
      </w:r>
      <w:r w:rsidR="00913BB0">
        <w:rPr>
          <w:rFonts w:ascii="Times New Roman" w:hAnsi="Times New Roman" w:hint="eastAsia"/>
        </w:rPr>
        <w:t>披露</w:t>
      </w:r>
      <w:r w:rsidR="00402379">
        <w:rPr>
          <w:rFonts w:ascii="Times New Roman" w:hAnsi="Times New Roman" w:hint="eastAsia"/>
        </w:rPr>
        <w:t>的</w:t>
      </w:r>
      <w:r w:rsidR="00402379">
        <w:rPr>
          <w:rFonts w:ascii="Times New Roman" w:hAnsi="Times New Roman"/>
        </w:rPr>
        <w:t>针对性和有效性</w:t>
      </w:r>
      <w:r w:rsidR="00913BB0">
        <w:rPr>
          <w:rFonts w:ascii="Times New Roman" w:hAnsi="Times New Roman" w:hint="eastAsia"/>
        </w:rPr>
        <w:t>提出政策</w:t>
      </w:r>
      <w:r w:rsidRPr="00A324FD">
        <w:rPr>
          <w:rFonts w:ascii="Times New Roman" w:hAnsi="Times New Roman" w:hint="eastAsia"/>
        </w:rPr>
        <w:t>建议。</w:t>
      </w:r>
    </w:p>
    <w:p w:rsidR="001A4569" w:rsidRPr="000151B5" w:rsidRDefault="001A4569" w:rsidP="000151B5">
      <w:pPr>
        <w:spacing w:beforeLines="50" w:before="156" w:afterLines="50" w:after="156"/>
        <w:ind w:firstLineChars="200" w:firstLine="422"/>
        <w:rPr>
          <w:rFonts w:ascii="Times New Roman" w:hAnsi="Times New Roman"/>
          <w:b/>
        </w:rPr>
      </w:pPr>
      <w:r w:rsidRPr="000151B5">
        <w:rPr>
          <w:rFonts w:ascii="Times New Roman" w:hAnsi="Times New Roman" w:hint="eastAsia"/>
          <w:b/>
        </w:rPr>
        <w:t>成果产出：</w:t>
      </w:r>
    </w:p>
    <w:p w:rsidR="001A4569" w:rsidRPr="009E00A6" w:rsidRDefault="001A4569" w:rsidP="009E00A6">
      <w:pPr>
        <w:spacing w:beforeLines="50" w:before="156" w:afterLines="50" w:after="156"/>
        <w:ind w:firstLineChars="200" w:firstLine="420"/>
        <w:rPr>
          <w:rFonts w:ascii="Times New Roman" w:hAnsi="Times New Roman"/>
        </w:rPr>
      </w:pPr>
      <w:r w:rsidRPr="009E00A6">
        <w:rPr>
          <w:rFonts w:ascii="Times New Roman" w:hAnsi="Times New Roman" w:hint="eastAsia"/>
        </w:rPr>
        <w:lastRenderedPageBreak/>
        <w:t>（</w:t>
      </w:r>
      <w:r w:rsidRPr="009E00A6">
        <w:rPr>
          <w:rFonts w:ascii="Times New Roman" w:hAnsi="Times New Roman" w:hint="eastAsia"/>
        </w:rPr>
        <w:t>1</w:t>
      </w:r>
      <w:r w:rsidRPr="009E00A6">
        <w:rPr>
          <w:rFonts w:ascii="Times New Roman" w:hAnsi="Times New Roman" w:hint="eastAsia"/>
        </w:rPr>
        <w:t>）</w:t>
      </w:r>
      <w:r w:rsidR="00533757" w:rsidRPr="00A324FD">
        <w:rPr>
          <w:rFonts w:ascii="Times New Roman" w:hAnsi="Times New Roman" w:hint="eastAsia"/>
        </w:rPr>
        <w:t>《地产行业上市公司环境信息披露状况评估报告</w:t>
      </w:r>
      <w:r w:rsidR="00533757">
        <w:rPr>
          <w:rFonts w:ascii="Times New Roman" w:hAnsi="Times New Roman" w:hint="eastAsia"/>
        </w:rPr>
        <w:t>2018</w:t>
      </w:r>
      <w:r w:rsidR="00533757" w:rsidRPr="00A324FD">
        <w:rPr>
          <w:rFonts w:ascii="Times New Roman" w:hAnsi="Times New Roman" w:hint="eastAsia"/>
        </w:rPr>
        <w:t>》</w:t>
      </w:r>
      <w:r w:rsidR="003349C3">
        <w:rPr>
          <w:rFonts w:ascii="Times New Roman" w:hAnsi="Times New Roman" w:hint="eastAsia"/>
        </w:rPr>
        <w:t>（或</w:t>
      </w:r>
      <w:r w:rsidR="003349C3">
        <w:rPr>
          <w:rFonts w:ascii="Times New Roman" w:hAnsi="Times New Roman"/>
        </w:rPr>
        <w:t>银行、保险等</w:t>
      </w:r>
      <w:r w:rsidR="00187A75">
        <w:rPr>
          <w:rFonts w:ascii="Times New Roman" w:hAnsi="Times New Roman" w:hint="eastAsia"/>
        </w:rPr>
        <w:t>其他</w:t>
      </w:r>
      <w:r w:rsidR="003349C3">
        <w:rPr>
          <w:rFonts w:ascii="Times New Roman" w:hAnsi="Times New Roman" w:hint="eastAsia"/>
        </w:rPr>
        <w:t>1</w:t>
      </w:r>
      <w:r w:rsidR="003349C3">
        <w:rPr>
          <w:rFonts w:ascii="Times New Roman" w:hAnsi="Times New Roman"/>
        </w:rPr>
        <w:t>-2</w:t>
      </w:r>
      <w:r w:rsidR="003349C3">
        <w:rPr>
          <w:rFonts w:ascii="Times New Roman" w:hAnsi="Times New Roman" w:hint="eastAsia"/>
        </w:rPr>
        <w:t>个行业）</w:t>
      </w:r>
      <w:r w:rsidRPr="009E00A6">
        <w:rPr>
          <w:rFonts w:ascii="Times New Roman" w:hAnsi="Times New Roman" w:hint="eastAsia"/>
        </w:rPr>
        <w:t>；</w:t>
      </w:r>
    </w:p>
    <w:p w:rsidR="001A4569" w:rsidRDefault="001A4569" w:rsidP="009E00A6">
      <w:pPr>
        <w:spacing w:beforeLines="50" w:before="156" w:afterLines="50" w:after="156"/>
        <w:ind w:firstLineChars="200" w:firstLine="420"/>
        <w:rPr>
          <w:rFonts w:ascii="Times New Roman" w:hAnsi="Times New Roman"/>
        </w:rPr>
      </w:pPr>
      <w:r w:rsidRPr="009E00A6">
        <w:rPr>
          <w:rFonts w:ascii="Times New Roman" w:hAnsi="Times New Roman" w:hint="eastAsia"/>
        </w:rPr>
        <w:t>（</w:t>
      </w:r>
      <w:r w:rsidRPr="009E00A6">
        <w:rPr>
          <w:rFonts w:ascii="Times New Roman" w:hAnsi="Times New Roman" w:hint="eastAsia"/>
        </w:rPr>
        <w:t>2</w:t>
      </w:r>
      <w:r w:rsidRPr="009E00A6">
        <w:rPr>
          <w:rFonts w:ascii="Times New Roman" w:hAnsi="Times New Roman" w:hint="eastAsia"/>
        </w:rPr>
        <w:t>）</w:t>
      </w:r>
      <w:r w:rsidR="004225A9">
        <w:rPr>
          <w:rFonts w:ascii="Times New Roman" w:hAnsi="Times New Roman" w:hint="eastAsia"/>
        </w:rPr>
        <w:t>《</w:t>
      </w:r>
      <w:r w:rsidR="004225A9" w:rsidRPr="00A324FD">
        <w:rPr>
          <w:rFonts w:ascii="Times New Roman" w:hAnsi="Times New Roman" w:hint="eastAsia"/>
        </w:rPr>
        <w:t>地产</w:t>
      </w:r>
      <w:r w:rsidR="004225A9">
        <w:rPr>
          <w:rFonts w:ascii="Times New Roman" w:hAnsi="Times New Roman" w:hint="eastAsia"/>
        </w:rPr>
        <w:t>行业上市公司环境信息</w:t>
      </w:r>
      <w:r w:rsidR="004225A9" w:rsidRPr="00A324FD">
        <w:rPr>
          <w:rFonts w:ascii="Times New Roman" w:hAnsi="Times New Roman" w:hint="eastAsia"/>
        </w:rPr>
        <w:t>披露技术指引</w:t>
      </w:r>
      <w:r w:rsidR="004225A9">
        <w:rPr>
          <w:rFonts w:ascii="Times New Roman" w:hAnsi="Times New Roman" w:hint="eastAsia"/>
        </w:rPr>
        <w:t>》（初稿）</w:t>
      </w:r>
      <w:r w:rsidR="00CC2A70">
        <w:rPr>
          <w:rFonts w:ascii="Times New Roman" w:hAnsi="Times New Roman" w:hint="eastAsia"/>
        </w:rPr>
        <w:t>，</w:t>
      </w:r>
      <w:r w:rsidRPr="009E00A6">
        <w:rPr>
          <w:rFonts w:ascii="Times New Roman" w:hAnsi="Times New Roman" w:hint="eastAsia"/>
        </w:rPr>
        <w:t>《非制造业</w:t>
      </w:r>
      <w:r w:rsidR="007A4DCC">
        <w:rPr>
          <w:rFonts w:ascii="Times New Roman" w:hAnsi="Times New Roman" w:hint="eastAsia"/>
        </w:rPr>
        <w:t>上市公司</w:t>
      </w:r>
      <w:r w:rsidRPr="009E00A6">
        <w:rPr>
          <w:rFonts w:ascii="Times New Roman" w:hAnsi="Times New Roman"/>
        </w:rPr>
        <w:t>环境信息披露</w:t>
      </w:r>
      <w:r w:rsidRPr="009E00A6">
        <w:rPr>
          <w:rFonts w:ascii="Times New Roman" w:hAnsi="Times New Roman" w:hint="eastAsia"/>
        </w:rPr>
        <w:t>技术指引（</w:t>
      </w:r>
      <w:r w:rsidR="007A4DCC">
        <w:rPr>
          <w:rFonts w:ascii="Times New Roman" w:hAnsi="Times New Roman" w:hint="eastAsia"/>
        </w:rPr>
        <w:t>草</w:t>
      </w:r>
      <w:r w:rsidRPr="009E00A6">
        <w:rPr>
          <w:rFonts w:ascii="Times New Roman" w:hAnsi="Times New Roman" w:hint="eastAsia"/>
        </w:rPr>
        <w:t>稿）》</w:t>
      </w:r>
      <w:r w:rsidR="00EA4D93">
        <w:rPr>
          <w:rFonts w:ascii="Times New Roman" w:hAnsi="Times New Roman" w:hint="eastAsia"/>
        </w:rPr>
        <w:t>；</w:t>
      </w:r>
    </w:p>
    <w:p w:rsidR="00506C24" w:rsidRPr="009E00A6" w:rsidRDefault="00117E7F" w:rsidP="009E00A6">
      <w:pPr>
        <w:spacing w:beforeLines="50" w:before="156" w:afterLines="50" w:after="156"/>
        <w:ind w:firstLineChars="200" w:firstLine="420"/>
        <w:rPr>
          <w:rFonts w:ascii="Times New Roman" w:hAnsi="Times New Roman"/>
        </w:rPr>
      </w:pPr>
      <w:r>
        <w:rPr>
          <w:rFonts w:ascii="Times New Roman" w:hAnsi="Times New Roman" w:hint="eastAsia"/>
        </w:rPr>
        <w:t>（</w:t>
      </w:r>
      <w:r w:rsidR="00FB24DD">
        <w:rPr>
          <w:rFonts w:ascii="Times New Roman" w:hAnsi="Times New Roman" w:hint="eastAsia"/>
        </w:rPr>
        <w:t>3</w:t>
      </w:r>
      <w:r>
        <w:rPr>
          <w:rFonts w:ascii="Times New Roman" w:hAnsi="Times New Roman" w:hint="eastAsia"/>
        </w:rPr>
        <w:t>）</w:t>
      </w:r>
      <w:r w:rsidR="00FB24DD">
        <w:rPr>
          <w:rFonts w:ascii="Times New Roman" w:hAnsi="Times New Roman" w:hint="eastAsia"/>
        </w:rPr>
        <w:t>进一步推动</w:t>
      </w:r>
      <w:r w:rsidR="00FB24DD" w:rsidRPr="00A324FD">
        <w:rPr>
          <w:rFonts w:ascii="Times New Roman" w:hAnsi="Times New Roman" w:hint="eastAsia"/>
        </w:rPr>
        <w:t>非</w:t>
      </w:r>
      <w:r w:rsidR="00FB24DD">
        <w:rPr>
          <w:rFonts w:ascii="Times New Roman" w:hAnsi="Times New Roman" w:hint="eastAsia"/>
        </w:rPr>
        <w:t>制造业</w:t>
      </w:r>
      <w:r w:rsidR="00FB24DD">
        <w:rPr>
          <w:rFonts w:ascii="Times New Roman" w:hAnsi="Times New Roman"/>
        </w:rPr>
        <w:t>类（</w:t>
      </w:r>
      <w:r w:rsidR="00FB24DD">
        <w:rPr>
          <w:rFonts w:ascii="Times New Roman" w:hAnsi="Times New Roman" w:hint="eastAsia"/>
        </w:rPr>
        <w:t>非</w:t>
      </w:r>
      <w:r w:rsidR="00FB24DD" w:rsidRPr="00A324FD">
        <w:rPr>
          <w:rFonts w:ascii="Times New Roman" w:hAnsi="Times New Roman" w:hint="eastAsia"/>
        </w:rPr>
        <w:t>重污染行业</w:t>
      </w:r>
      <w:r w:rsidR="00FB24DD">
        <w:rPr>
          <w:rFonts w:ascii="Times New Roman" w:hAnsi="Times New Roman"/>
        </w:rPr>
        <w:t>）</w:t>
      </w:r>
      <w:r w:rsidR="00FB24DD">
        <w:rPr>
          <w:rFonts w:ascii="Times New Roman" w:hAnsi="Times New Roman" w:hint="eastAsia"/>
        </w:rPr>
        <w:t>上市公司披露</w:t>
      </w:r>
      <w:r w:rsidR="00FB24DD" w:rsidRPr="00A324FD">
        <w:rPr>
          <w:rFonts w:ascii="Times New Roman" w:hAnsi="Times New Roman" w:hint="eastAsia"/>
        </w:rPr>
        <w:t>环境</w:t>
      </w:r>
      <w:r w:rsidR="00C10888">
        <w:rPr>
          <w:rFonts w:ascii="Times New Roman" w:hAnsi="Times New Roman" w:hint="eastAsia"/>
        </w:rPr>
        <w:t>信息的</w:t>
      </w:r>
      <w:r w:rsidR="00FB24DD">
        <w:rPr>
          <w:rFonts w:ascii="Times New Roman" w:hAnsi="Times New Roman" w:hint="eastAsia"/>
        </w:rPr>
        <w:t>政策</w:t>
      </w:r>
      <w:r w:rsidR="00FB24DD" w:rsidRPr="00A324FD">
        <w:rPr>
          <w:rFonts w:ascii="Times New Roman" w:hAnsi="Times New Roman" w:hint="eastAsia"/>
        </w:rPr>
        <w:t>建议</w:t>
      </w:r>
      <w:r w:rsidR="00FF72B5">
        <w:rPr>
          <w:rFonts w:ascii="Times New Roman" w:hAnsi="Times New Roman" w:hint="eastAsia"/>
        </w:rPr>
        <w:t>。</w:t>
      </w:r>
    </w:p>
    <w:p w:rsidR="009B72A8" w:rsidRPr="00504729" w:rsidRDefault="009B72A8" w:rsidP="009B72A8">
      <w:pPr>
        <w:spacing w:beforeLines="50" w:before="156" w:afterLines="50" w:after="156" w:line="480" w:lineRule="auto"/>
        <w:rPr>
          <w:rFonts w:ascii="Times New Roman" w:hAnsi="Times New Roman"/>
          <w:b/>
        </w:rPr>
      </w:pPr>
      <w:r w:rsidRPr="00504729">
        <w:rPr>
          <w:rFonts w:ascii="Times New Roman" w:hAnsi="Times New Roman" w:hint="eastAsia"/>
          <w:b/>
        </w:rPr>
        <w:t>课题</w:t>
      </w:r>
      <w:r w:rsidR="00E213F8">
        <w:rPr>
          <w:rFonts w:ascii="Times New Roman" w:hAnsi="Times New Roman"/>
          <w:b/>
        </w:rPr>
        <w:t>13</w:t>
      </w:r>
      <w:r w:rsidRPr="00504729">
        <w:rPr>
          <w:rFonts w:ascii="Times New Roman" w:hAnsi="Times New Roman" w:hint="eastAsia"/>
          <w:b/>
        </w:rPr>
        <w:t>：</w:t>
      </w:r>
      <w:r w:rsidR="00602032">
        <w:rPr>
          <w:rFonts w:ascii="Times New Roman" w:hAnsi="Times New Roman" w:hint="eastAsia"/>
          <w:b/>
        </w:rPr>
        <w:t>“</w:t>
      </w:r>
      <w:r w:rsidR="000418D8">
        <w:rPr>
          <w:rFonts w:ascii="Times New Roman" w:hAnsi="Times New Roman" w:hint="eastAsia"/>
          <w:b/>
        </w:rPr>
        <w:t>双高</w:t>
      </w:r>
      <w:r w:rsidR="00602032">
        <w:rPr>
          <w:rFonts w:ascii="Times New Roman" w:hAnsi="Times New Roman" w:hint="eastAsia"/>
          <w:b/>
        </w:rPr>
        <w:t>”</w:t>
      </w:r>
      <w:r w:rsidR="00526EE7">
        <w:rPr>
          <w:rFonts w:ascii="Times New Roman" w:hAnsi="Times New Roman" w:hint="eastAsia"/>
          <w:b/>
        </w:rPr>
        <w:t>产品与</w:t>
      </w:r>
      <w:r w:rsidR="00FD5803">
        <w:rPr>
          <w:rFonts w:ascii="Times New Roman" w:hAnsi="Times New Roman" w:hint="eastAsia"/>
          <w:b/>
        </w:rPr>
        <w:t>上市公司环境信息</w:t>
      </w:r>
      <w:r>
        <w:rPr>
          <w:rFonts w:ascii="Times New Roman" w:hAnsi="Times New Roman"/>
          <w:b/>
        </w:rPr>
        <w:t>自动获取</w:t>
      </w:r>
      <w:r>
        <w:rPr>
          <w:rFonts w:ascii="Times New Roman" w:hAnsi="Times New Roman" w:hint="eastAsia"/>
          <w:b/>
        </w:rPr>
        <w:t>、</w:t>
      </w:r>
      <w:r>
        <w:rPr>
          <w:rFonts w:ascii="Times New Roman" w:hAnsi="Times New Roman"/>
          <w:b/>
        </w:rPr>
        <w:t>分析与发布系统</w:t>
      </w:r>
      <w:r>
        <w:rPr>
          <w:rFonts w:ascii="Times New Roman" w:hAnsi="Times New Roman" w:hint="eastAsia"/>
          <w:b/>
        </w:rPr>
        <w:t>（</w:t>
      </w:r>
      <w:r w:rsidR="00A06B47">
        <w:rPr>
          <w:rFonts w:ascii="Times New Roman" w:hAnsi="Times New Roman" w:hint="eastAsia"/>
          <w:b/>
        </w:rPr>
        <w:t>2</w:t>
      </w:r>
      <w:r w:rsidR="00CF094D">
        <w:rPr>
          <w:rFonts w:ascii="Times New Roman" w:hAnsi="Times New Roman"/>
          <w:b/>
        </w:rPr>
        <w:t>5</w:t>
      </w:r>
      <w:r w:rsidR="00A06B47">
        <w:rPr>
          <w:rFonts w:ascii="Times New Roman" w:hAnsi="Times New Roman" w:hint="eastAsia"/>
          <w:b/>
        </w:rPr>
        <w:t>万元</w:t>
      </w:r>
      <w:r>
        <w:rPr>
          <w:rFonts w:ascii="Times New Roman" w:hAnsi="Times New Roman" w:hint="eastAsia"/>
          <w:b/>
        </w:rPr>
        <w:t>）</w:t>
      </w:r>
    </w:p>
    <w:p w:rsidR="00275297" w:rsidRPr="00725420" w:rsidRDefault="00275297" w:rsidP="00275297">
      <w:pPr>
        <w:spacing w:beforeLines="50" w:before="156" w:afterLines="50" w:after="156"/>
        <w:ind w:firstLineChars="200" w:firstLine="422"/>
        <w:rPr>
          <w:rFonts w:ascii="Times New Roman" w:hAnsi="Times New Roman"/>
          <w:b/>
        </w:rPr>
      </w:pPr>
      <w:r w:rsidRPr="00725420">
        <w:rPr>
          <w:rFonts w:ascii="Times New Roman" w:hAnsi="Times New Roman" w:hint="eastAsia"/>
          <w:b/>
        </w:rPr>
        <w:t>目标：</w:t>
      </w:r>
    </w:p>
    <w:p w:rsidR="00275297" w:rsidRPr="002132F2" w:rsidRDefault="00583F2B" w:rsidP="00275297">
      <w:pPr>
        <w:spacing w:beforeLines="50" w:before="156" w:afterLines="50" w:after="156"/>
        <w:ind w:firstLineChars="200" w:firstLine="420"/>
        <w:rPr>
          <w:rFonts w:ascii="Times New Roman" w:hAnsi="Times New Roman"/>
        </w:rPr>
      </w:pPr>
      <w:r>
        <w:rPr>
          <w:rFonts w:ascii="Times New Roman" w:hAnsi="Times New Roman" w:hint="eastAsia"/>
        </w:rPr>
        <w:t>基于互联网信息</w:t>
      </w:r>
      <w:r w:rsidR="00FF2C25">
        <w:rPr>
          <w:rFonts w:ascii="Times New Roman" w:hAnsi="Times New Roman" w:hint="eastAsia"/>
        </w:rPr>
        <w:t>、</w:t>
      </w:r>
      <w:r w:rsidR="001C5F4D">
        <w:rPr>
          <w:rFonts w:ascii="Times New Roman" w:hAnsi="Times New Roman"/>
        </w:rPr>
        <w:t>在线监控</w:t>
      </w:r>
      <w:r w:rsidR="00FF2C25">
        <w:rPr>
          <w:rFonts w:ascii="Times New Roman" w:hAnsi="Times New Roman" w:hint="eastAsia"/>
        </w:rPr>
        <w:t>、</w:t>
      </w:r>
      <w:r w:rsidR="00FF2C25">
        <w:rPr>
          <w:rFonts w:ascii="Times New Roman" w:hAnsi="Times New Roman"/>
        </w:rPr>
        <w:t>环境处罚</w:t>
      </w:r>
      <w:r w:rsidR="001C5F4D">
        <w:rPr>
          <w:rFonts w:ascii="Times New Roman" w:hAnsi="Times New Roman" w:hint="eastAsia"/>
        </w:rPr>
        <w:t>等方面</w:t>
      </w:r>
      <w:r w:rsidR="001C5F4D">
        <w:rPr>
          <w:rFonts w:ascii="Times New Roman" w:hAnsi="Times New Roman"/>
        </w:rPr>
        <w:t>信息</w:t>
      </w:r>
      <w:r w:rsidR="00275297" w:rsidRPr="002132F2">
        <w:rPr>
          <w:rFonts w:ascii="Times New Roman" w:hAnsi="Times New Roman" w:hint="eastAsia"/>
        </w:rPr>
        <w:t>，</w:t>
      </w:r>
      <w:r w:rsidR="00426E67">
        <w:rPr>
          <w:rFonts w:ascii="Times New Roman" w:hAnsi="Times New Roman" w:hint="eastAsia"/>
        </w:rPr>
        <w:t>针对</w:t>
      </w:r>
      <w:r w:rsidR="00276A09">
        <w:rPr>
          <w:rFonts w:ascii="Times New Roman" w:hAnsi="Times New Roman" w:hint="eastAsia"/>
        </w:rPr>
        <w:t>“双高”产品、</w:t>
      </w:r>
      <w:r w:rsidR="00B83E40" w:rsidRPr="00B83E40">
        <w:rPr>
          <w:rFonts w:ascii="Times New Roman" w:hAnsi="Times New Roman" w:hint="eastAsia"/>
        </w:rPr>
        <w:t>上市公司</w:t>
      </w:r>
      <w:r w:rsidR="00276A09">
        <w:rPr>
          <w:rFonts w:ascii="Times New Roman" w:hAnsi="Times New Roman" w:hint="eastAsia"/>
        </w:rPr>
        <w:t>（及其</w:t>
      </w:r>
      <w:r w:rsidR="00276A09">
        <w:rPr>
          <w:rFonts w:ascii="Times New Roman" w:hAnsi="Times New Roman"/>
        </w:rPr>
        <w:t>子公司</w:t>
      </w:r>
      <w:r w:rsidR="00276A09">
        <w:rPr>
          <w:rFonts w:ascii="Times New Roman" w:hAnsi="Times New Roman" w:hint="eastAsia"/>
        </w:rPr>
        <w:t>）两个主体</w:t>
      </w:r>
      <w:r w:rsidR="00276A09">
        <w:rPr>
          <w:rFonts w:ascii="Times New Roman" w:hAnsi="Times New Roman"/>
        </w:rPr>
        <w:t>，</w:t>
      </w:r>
      <w:r w:rsidR="007D1CD5">
        <w:rPr>
          <w:rFonts w:ascii="Times New Roman" w:hAnsi="Times New Roman" w:hint="eastAsia"/>
        </w:rPr>
        <w:t>建立</w:t>
      </w:r>
      <w:r w:rsidR="004E31DD">
        <w:rPr>
          <w:rFonts w:ascii="Times New Roman" w:hAnsi="Times New Roman" w:hint="eastAsia"/>
        </w:rPr>
        <w:t>相关</w:t>
      </w:r>
      <w:r w:rsidR="00B83E40" w:rsidRPr="00B83E40">
        <w:rPr>
          <w:rFonts w:ascii="Times New Roman" w:hAnsi="Times New Roman" w:hint="eastAsia"/>
        </w:rPr>
        <w:t>信息</w:t>
      </w:r>
      <w:r w:rsidR="004E31DD">
        <w:rPr>
          <w:rFonts w:ascii="Times New Roman" w:hAnsi="Times New Roman" w:hint="eastAsia"/>
        </w:rPr>
        <w:t>的</w:t>
      </w:r>
      <w:r w:rsidR="00B83E40" w:rsidRPr="00B83E40">
        <w:rPr>
          <w:rFonts w:ascii="Times New Roman" w:hAnsi="Times New Roman" w:hint="eastAsia"/>
        </w:rPr>
        <w:t>自动获取、分析</w:t>
      </w:r>
      <w:r w:rsidR="00544FF9">
        <w:rPr>
          <w:rFonts w:ascii="Times New Roman" w:hAnsi="Times New Roman" w:hint="eastAsia"/>
        </w:rPr>
        <w:t>、</w:t>
      </w:r>
      <w:r w:rsidR="00544FF9">
        <w:rPr>
          <w:rFonts w:ascii="Times New Roman" w:hAnsi="Times New Roman"/>
        </w:rPr>
        <w:t>归类、存储、分析</w:t>
      </w:r>
      <w:r w:rsidR="00B83E40" w:rsidRPr="00B83E40">
        <w:rPr>
          <w:rFonts w:ascii="Times New Roman" w:hAnsi="Times New Roman" w:hint="eastAsia"/>
        </w:rPr>
        <w:t>与发布系统</w:t>
      </w:r>
      <w:r w:rsidR="003E61B6">
        <w:rPr>
          <w:rFonts w:ascii="Times New Roman" w:hAnsi="Times New Roman" w:hint="eastAsia"/>
        </w:rPr>
        <w:t>，</w:t>
      </w:r>
      <w:r w:rsidR="003E61B6">
        <w:rPr>
          <w:rFonts w:ascii="Times New Roman" w:hAnsi="Times New Roman"/>
        </w:rPr>
        <w:t>并</w:t>
      </w:r>
      <w:r w:rsidR="00314022">
        <w:rPr>
          <w:rFonts w:ascii="Times New Roman" w:hAnsi="Times New Roman" w:hint="eastAsia"/>
        </w:rPr>
        <w:t>发布</w:t>
      </w:r>
      <w:r w:rsidR="00314022">
        <w:rPr>
          <w:rFonts w:ascii="Times New Roman" w:hAnsi="Times New Roman"/>
        </w:rPr>
        <w:t>不少于</w:t>
      </w:r>
      <w:r w:rsidR="00D02988">
        <w:rPr>
          <w:rFonts w:ascii="Times New Roman" w:hAnsi="Times New Roman" w:hint="eastAsia"/>
        </w:rPr>
        <w:t>30</w:t>
      </w:r>
      <w:r w:rsidR="00D02988">
        <w:rPr>
          <w:rFonts w:ascii="Times New Roman" w:hAnsi="Times New Roman" w:hint="eastAsia"/>
        </w:rPr>
        <w:t>期</w:t>
      </w:r>
      <w:r w:rsidR="00D02988">
        <w:rPr>
          <w:rFonts w:ascii="Times New Roman" w:hAnsi="Times New Roman"/>
        </w:rPr>
        <w:t>周报</w:t>
      </w:r>
      <w:r w:rsidR="00E20866">
        <w:rPr>
          <w:rFonts w:ascii="Times New Roman" w:hAnsi="Times New Roman" w:hint="eastAsia"/>
        </w:rPr>
        <w:t>、</w:t>
      </w:r>
      <w:r w:rsidR="0072324B">
        <w:rPr>
          <w:rFonts w:ascii="Times New Roman" w:hAnsi="Times New Roman" w:hint="eastAsia"/>
        </w:rPr>
        <w:t>10</w:t>
      </w:r>
      <w:r w:rsidR="0072324B">
        <w:rPr>
          <w:rFonts w:ascii="Times New Roman" w:hAnsi="Times New Roman" w:hint="eastAsia"/>
        </w:rPr>
        <w:t>期</w:t>
      </w:r>
      <w:r w:rsidR="0072324B">
        <w:rPr>
          <w:rFonts w:ascii="Times New Roman" w:hAnsi="Times New Roman"/>
        </w:rPr>
        <w:t>月报</w:t>
      </w:r>
      <w:r w:rsidR="00CE75AC">
        <w:rPr>
          <w:rFonts w:ascii="Times New Roman" w:hAnsi="Times New Roman" w:hint="eastAsia"/>
        </w:rPr>
        <w:t>、</w:t>
      </w:r>
      <w:r w:rsidR="0072324B">
        <w:rPr>
          <w:rFonts w:ascii="Times New Roman" w:hAnsi="Times New Roman" w:hint="eastAsia"/>
        </w:rPr>
        <w:t>1</w:t>
      </w:r>
      <w:r w:rsidR="0072324B">
        <w:rPr>
          <w:rFonts w:ascii="Times New Roman" w:hAnsi="Times New Roman" w:hint="eastAsia"/>
        </w:rPr>
        <w:t>期半年报</w:t>
      </w:r>
      <w:r w:rsidR="0072324B">
        <w:rPr>
          <w:rFonts w:ascii="Times New Roman" w:hAnsi="Times New Roman"/>
        </w:rPr>
        <w:t>与</w:t>
      </w:r>
      <w:r w:rsidR="0072324B">
        <w:rPr>
          <w:rFonts w:ascii="Times New Roman" w:hAnsi="Times New Roman" w:hint="eastAsia"/>
        </w:rPr>
        <w:t>1</w:t>
      </w:r>
      <w:r w:rsidR="0072324B">
        <w:rPr>
          <w:rFonts w:ascii="Times New Roman" w:hAnsi="Times New Roman" w:hint="eastAsia"/>
        </w:rPr>
        <w:t>期</w:t>
      </w:r>
      <w:r w:rsidR="0072324B">
        <w:rPr>
          <w:rFonts w:ascii="Times New Roman" w:hAnsi="Times New Roman"/>
        </w:rPr>
        <w:t>年报</w:t>
      </w:r>
      <w:r w:rsidR="00275297" w:rsidRPr="002132F2">
        <w:rPr>
          <w:rFonts w:ascii="Times New Roman" w:hAnsi="Times New Roman" w:hint="eastAsia"/>
        </w:rPr>
        <w:t>。</w:t>
      </w:r>
    </w:p>
    <w:p w:rsidR="00DD08EE" w:rsidRPr="007D0D38" w:rsidRDefault="00DD08EE" w:rsidP="00DD08EE">
      <w:pPr>
        <w:spacing w:beforeLines="50" w:before="156" w:afterLines="50" w:after="156"/>
        <w:ind w:firstLineChars="200" w:firstLine="422"/>
        <w:rPr>
          <w:rFonts w:ascii="Times New Roman" w:hAnsi="Times New Roman"/>
          <w:b/>
        </w:rPr>
      </w:pPr>
      <w:r w:rsidRPr="007D0D38">
        <w:rPr>
          <w:rFonts w:ascii="Times New Roman" w:hAnsi="Times New Roman" w:hint="eastAsia"/>
          <w:b/>
        </w:rPr>
        <w:t>研究内容：</w:t>
      </w:r>
    </w:p>
    <w:p w:rsidR="009E221B" w:rsidRDefault="009B72A8" w:rsidP="009B72A8">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sidR="008D7C53">
        <w:rPr>
          <w:rFonts w:ascii="Times New Roman" w:hAnsi="Times New Roman" w:hint="eastAsia"/>
        </w:rPr>
        <w:t>进一步</w:t>
      </w:r>
      <w:r w:rsidR="008D7C53">
        <w:rPr>
          <w:rFonts w:ascii="Times New Roman" w:hAnsi="Times New Roman"/>
        </w:rPr>
        <w:t>完善基于搜索引擎的</w:t>
      </w:r>
      <w:r w:rsidR="008D7C53">
        <w:rPr>
          <w:rFonts w:ascii="Times New Roman" w:hAnsi="Times New Roman" w:hint="eastAsia"/>
        </w:rPr>
        <w:t>双高</w:t>
      </w:r>
      <w:r w:rsidR="008D7C53">
        <w:rPr>
          <w:rFonts w:ascii="Times New Roman" w:hAnsi="Times New Roman"/>
        </w:rPr>
        <w:t>产品</w:t>
      </w:r>
      <w:r w:rsidR="008D7C53">
        <w:rPr>
          <w:rFonts w:ascii="Times New Roman" w:hAnsi="Times New Roman" w:hint="eastAsia"/>
        </w:rPr>
        <w:t>信息</w:t>
      </w:r>
      <w:r w:rsidR="008D7C53">
        <w:rPr>
          <w:rFonts w:ascii="Times New Roman" w:hAnsi="Times New Roman"/>
        </w:rPr>
        <w:t>获取与分类存储系统</w:t>
      </w:r>
      <w:r w:rsidR="008D7C53">
        <w:rPr>
          <w:rFonts w:ascii="Times New Roman" w:hAnsi="Times New Roman" w:hint="eastAsia"/>
        </w:rPr>
        <w:t>，设计</w:t>
      </w:r>
      <w:r w:rsidR="008D7C53">
        <w:rPr>
          <w:rFonts w:ascii="Times New Roman" w:hAnsi="Times New Roman"/>
        </w:rPr>
        <w:t>并</w:t>
      </w:r>
      <w:r w:rsidR="008D7C53">
        <w:rPr>
          <w:rFonts w:ascii="Times New Roman" w:hAnsi="Times New Roman" w:hint="eastAsia"/>
        </w:rPr>
        <w:t>完成基于所</w:t>
      </w:r>
      <w:r w:rsidR="008D7C53">
        <w:rPr>
          <w:rFonts w:ascii="Times New Roman" w:hAnsi="Times New Roman"/>
        </w:rPr>
        <w:t>搜索和获取信息的</w:t>
      </w:r>
      <w:r w:rsidR="008D7C53">
        <w:rPr>
          <w:rFonts w:ascii="Times New Roman" w:hAnsi="Times New Roman" w:hint="eastAsia"/>
        </w:rPr>
        <w:t>“双高”产品</w:t>
      </w:r>
      <w:r w:rsidR="008D7C53">
        <w:rPr>
          <w:rFonts w:ascii="Times New Roman" w:hAnsi="Times New Roman"/>
        </w:rPr>
        <w:t>周报</w:t>
      </w:r>
      <w:r w:rsidR="008D7C53">
        <w:rPr>
          <w:rFonts w:ascii="Times New Roman" w:hAnsi="Times New Roman" w:hint="eastAsia"/>
        </w:rPr>
        <w:t>模式；</w:t>
      </w:r>
    </w:p>
    <w:p w:rsidR="006C5966" w:rsidRDefault="000A1EE2" w:rsidP="009B72A8">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sidR="00B113B5">
        <w:rPr>
          <w:rFonts w:ascii="Times New Roman" w:hAnsi="Times New Roman" w:hint="eastAsia"/>
        </w:rPr>
        <w:t>构建以“双高”产品</w:t>
      </w:r>
      <w:r w:rsidR="00B113B5">
        <w:rPr>
          <w:rFonts w:ascii="Times New Roman" w:hAnsi="Times New Roman"/>
        </w:rPr>
        <w:t>生产企业和上市公司及其子公司为代表的</w:t>
      </w:r>
      <w:r w:rsidR="00B113B5">
        <w:rPr>
          <w:rFonts w:ascii="Times New Roman" w:hAnsi="Times New Roman" w:hint="eastAsia"/>
        </w:rPr>
        <w:t>基于</w:t>
      </w:r>
      <w:r w:rsidR="00B113B5">
        <w:rPr>
          <w:rFonts w:ascii="Times New Roman" w:hAnsi="Times New Roman"/>
        </w:rPr>
        <w:t>搜索引擎的</w:t>
      </w:r>
      <w:r w:rsidR="00B113B5">
        <w:rPr>
          <w:rFonts w:ascii="Times New Roman" w:hAnsi="Times New Roman" w:hint="eastAsia"/>
        </w:rPr>
        <w:t>重点企业环境信息自动获取</w:t>
      </w:r>
      <w:r w:rsidR="00B113B5">
        <w:rPr>
          <w:rFonts w:ascii="Times New Roman" w:hAnsi="Times New Roman"/>
        </w:rPr>
        <w:t>与分类存储系统</w:t>
      </w:r>
      <w:r w:rsidR="00B113B5">
        <w:rPr>
          <w:rFonts w:ascii="Times New Roman" w:hAnsi="Times New Roman" w:hint="eastAsia"/>
        </w:rPr>
        <w:t>，设计</w:t>
      </w:r>
      <w:r w:rsidR="00B113B5">
        <w:rPr>
          <w:rFonts w:ascii="Times New Roman" w:hAnsi="Times New Roman"/>
        </w:rPr>
        <w:t>并</w:t>
      </w:r>
      <w:r w:rsidR="00B113B5">
        <w:rPr>
          <w:rFonts w:ascii="Times New Roman" w:hAnsi="Times New Roman" w:hint="eastAsia"/>
        </w:rPr>
        <w:t>完成基于所</w:t>
      </w:r>
      <w:r w:rsidR="00B113B5">
        <w:rPr>
          <w:rFonts w:ascii="Times New Roman" w:hAnsi="Times New Roman"/>
        </w:rPr>
        <w:t>搜索和获取信息的</w:t>
      </w:r>
      <w:r w:rsidR="00B113B5">
        <w:rPr>
          <w:rFonts w:ascii="Times New Roman" w:hAnsi="Times New Roman" w:hint="eastAsia"/>
        </w:rPr>
        <w:t>上市公司环境信息</w:t>
      </w:r>
      <w:r w:rsidR="00B113B5">
        <w:rPr>
          <w:rFonts w:ascii="Times New Roman" w:hAnsi="Times New Roman"/>
        </w:rPr>
        <w:t>周报</w:t>
      </w:r>
      <w:r w:rsidR="00B113B5">
        <w:rPr>
          <w:rFonts w:ascii="Times New Roman" w:hAnsi="Times New Roman" w:hint="eastAsia"/>
        </w:rPr>
        <w:t>模式；</w:t>
      </w:r>
    </w:p>
    <w:p w:rsidR="009B72A8" w:rsidRDefault="009B72A8" w:rsidP="00D23EE9">
      <w:pPr>
        <w:spacing w:beforeLines="50" w:before="156" w:afterLines="50" w:after="156"/>
        <w:ind w:firstLineChars="200" w:firstLine="420"/>
        <w:rPr>
          <w:rFonts w:ascii="Times New Roman" w:hAnsi="Times New Roman"/>
        </w:rPr>
      </w:pPr>
      <w:r>
        <w:rPr>
          <w:rFonts w:ascii="Times New Roman" w:hAnsi="Times New Roman" w:hint="eastAsia"/>
        </w:rPr>
        <w:t>（</w:t>
      </w:r>
      <w:r w:rsidR="00B4014C">
        <w:rPr>
          <w:rFonts w:ascii="Times New Roman" w:hAnsi="Times New Roman" w:hint="eastAsia"/>
        </w:rPr>
        <w:t>3</w:t>
      </w:r>
      <w:r>
        <w:rPr>
          <w:rFonts w:ascii="Times New Roman" w:hAnsi="Times New Roman" w:hint="eastAsia"/>
        </w:rPr>
        <w:t>）</w:t>
      </w:r>
      <w:r w:rsidR="00082EAB">
        <w:rPr>
          <w:rFonts w:ascii="Times New Roman" w:hAnsi="Times New Roman" w:hint="eastAsia"/>
        </w:rPr>
        <w:t>建立</w:t>
      </w:r>
      <w:r w:rsidR="00082EAB">
        <w:rPr>
          <w:rFonts w:ascii="Times New Roman" w:hAnsi="Times New Roman"/>
        </w:rPr>
        <w:t>基于</w:t>
      </w:r>
      <w:r w:rsidR="004A0DA5">
        <w:rPr>
          <w:rFonts w:ascii="Times New Roman" w:hAnsi="Times New Roman" w:hint="eastAsia"/>
        </w:rPr>
        <w:t>环境处罚</w:t>
      </w:r>
      <w:r w:rsidR="0056639D">
        <w:rPr>
          <w:rFonts w:ascii="Times New Roman" w:hAnsi="Times New Roman" w:hint="eastAsia"/>
        </w:rPr>
        <w:t>信息</w:t>
      </w:r>
      <w:r w:rsidR="0056639D">
        <w:rPr>
          <w:rFonts w:ascii="Times New Roman" w:hAnsi="Times New Roman"/>
        </w:rPr>
        <w:t>的</w:t>
      </w:r>
      <w:r w:rsidR="00B82559">
        <w:rPr>
          <w:rFonts w:ascii="Times New Roman" w:hAnsi="Times New Roman" w:hint="eastAsia"/>
        </w:rPr>
        <w:t>“双高”产品</w:t>
      </w:r>
      <w:r w:rsidR="00B82559">
        <w:rPr>
          <w:rFonts w:ascii="Times New Roman" w:hAnsi="Times New Roman"/>
        </w:rPr>
        <w:t>生产企业和上市公司及其子公司</w:t>
      </w:r>
      <w:r w:rsidR="000E44A2">
        <w:rPr>
          <w:rFonts w:ascii="Times New Roman" w:hAnsi="Times New Roman" w:hint="eastAsia"/>
        </w:rPr>
        <w:t>环境处罚信息</w:t>
      </w:r>
      <w:r w:rsidR="00797D55">
        <w:rPr>
          <w:rFonts w:ascii="Times New Roman" w:hAnsi="Times New Roman" w:hint="eastAsia"/>
        </w:rPr>
        <w:t>自动</w:t>
      </w:r>
      <w:r w:rsidR="00797D55">
        <w:rPr>
          <w:rFonts w:ascii="Times New Roman" w:hAnsi="Times New Roman"/>
        </w:rPr>
        <w:t>识别</w:t>
      </w:r>
      <w:r w:rsidR="004A245F">
        <w:rPr>
          <w:rFonts w:ascii="Times New Roman" w:hAnsi="Times New Roman" w:hint="eastAsia"/>
        </w:rPr>
        <w:t>、</w:t>
      </w:r>
      <w:r w:rsidR="00FA1C1F">
        <w:rPr>
          <w:rFonts w:ascii="Times New Roman" w:hAnsi="Times New Roman" w:hint="eastAsia"/>
        </w:rPr>
        <w:t>匹配</w:t>
      </w:r>
      <w:r w:rsidR="004A245F">
        <w:rPr>
          <w:rFonts w:ascii="Times New Roman" w:hAnsi="Times New Roman"/>
        </w:rPr>
        <w:t>与分析系统</w:t>
      </w:r>
      <w:r w:rsidR="00011976">
        <w:rPr>
          <w:rFonts w:ascii="Times New Roman" w:hAnsi="Times New Roman" w:hint="eastAsia"/>
        </w:rPr>
        <w:t>，</w:t>
      </w:r>
      <w:r w:rsidR="00DC03AF">
        <w:rPr>
          <w:rFonts w:ascii="Times New Roman" w:hAnsi="Times New Roman" w:hint="eastAsia"/>
        </w:rPr>
        <w:t>实现</w:t>
      </w:r>
      <w:r w:rsidR="005406B3">
        <w:rPr>
          <w:rFonts w:ascii="Times New Roman" w:hAnsi="Times New Roman" w:hint="eastAsia"/>
        </w:rPr>
        <w:t>针对</w:t>
      </w:r>
      <w:r w:rsidR="000801A3">
        <w:rPr>
          <w:rFonts w:ascii="Times New Roman" w:hAnsi="Times New Roman" w:hint="eastAsia"/>
        </w:rPr>
        <w:t>定期</w:t>
      </w:r>
      <w:r w:rsidR="004A3037">
        <w:rPr>
          <w:rFonts w:ascii="Times New Roman" w:hAnsi="Times New Roman" w:hint="eastAsia"/>
        </w:rPr>
        <w:t>（不定期）</w:t>
      </w:r>
      <w:r w:rsidR="002F6ADE">
        <w:rPr>
          <w:rFonts w:ascii="Times New Roman" w:hAnsi="Times New Roman" w:hint="eastAsia"/>
        </w:rPr>
        <w:t>批量</w:t>
      </w:r>
      <w:r w:rsidR="007F27C5">
        <w:rPr>
          <w:rFonts w:ascii="Times New Roman" w:hAnsi="Times New Roman" w:hint="eastAsia"/>
        </w:rPr>
        <w:t>输入</w:t>
      </w:r>
      <w:r w:rsidR="002D3278">
        <w:rPr>
          <w:rFonts w:ascii="Times New Roman" w:hAnsi="Times New Roman" w:hint="eastAsia"/>
        </w:rPr>
        <w:t>环境处罚信息</w:t>
      </w:r>
      <w:r w:rsidR="00FB2AED">
        <w:rPr>
          <w:rFonts w:ascii="Times New Roman" w:hAnsi="Times New Roman" w:hint="eastAsia"/>
        </w:rPr>
        <w:t>的</w:t>
      </w:r>
      <w:r w:rsidR="009F4A95">
        <w:rPr>
          <w:rFonts w:ascii="Times New Roman" w:hAnsi="Times New Roman" w:hint="eastAsia"/>
        </w:rPr>
        <w:t>自动</w:t>
      </w:r>
      <w:r w:rsidR="009F4A95">
        <w:rPr>
          <w:rFonts w:ascii="Times New Roman" w:hAnsi="Times New Roman"/>
        </w:rPr>
        <w:t>对应、分类与分析</w:t>
      </w:r>
      <w:r w:rsidR="000E648F">
        <w:rPr>
          <w:rFonts w:ascii="Times New Roman" w:hAnsi="Times New Roman" w:hint="eastAsia"/>
        </w:rPr>
        <w:t>，</w:t>
      </w:r>
      <w:r w:rsidR="000E648F">
        <w:rPr>
          <w:rFonts w:ascii="Times New Roman" w:hAnsi="Times New Roman"/>
        </w:rPr>
        <w:t>设计并完成</w:t>
      </w:r>
      <w:r w:rsidR="00405C30">
        <w:rPr>
          <w:rFonts w:ascii="Times New Roman" w:hAnsi="Times New Roman" w:hint="eastAsia"/>
        </w:rPr>
        <w:t>基于</w:t>
      </w:r>
      <w:r w:rsidR="005403F6">
        <w:rPr>
          <w:rFonts w:ascii="Times New Roman" w:hAnsi="Times New Roman" w:hint="eastAsia"/>
        </w:rPr>
        <w:t>环境处罚</w:t>
      </w:r>
      <w:r w:rsidR="00405C30">
        <w:rPr>
          <w:rFonts w:ascii="Times New Roman" w:hAnsi="Times New Roman"/>
        </w:rPr>
        <w:t>信息的</w:t>
      </w:r>
      <w:r w:rsidR="00405C30">
        <w:rPr>
          <w:rFonts w:ascii="Times New Roman" w:hAnsi="Times New Roman" w:hint="eastAsia"/>
        </w:rPr>
        <w:t>“双高”产品</w:t>
      </w:r>
      <w:r w:rsidR="005F786C">
        <w:rPr>
          <w:rFonts w:ascii="Times New Roman" w:hAnsi="Times New Roman" w:hint="eastAsia"/>
        </w:rPr>
        <w:t>与</w:t>
      </w:r>
      <w:r w:rsidR="005F786C">
        <w:rPr>
          <w:rFonts w:ascii="Times New Roman" w:hAnsi="Times New Roman"/>
        </w:rPr>
        <w:t>上市公司</w:t>
      </w:r>
      <w:r w:rsidR="00405C30">
        <w:rPr>
          <w:rFonts w:ascii="Times New Roman" w:hAnsi="Times New Roman"/>
        </w:rPr>
        <w:t>周报</w:t>
      </w:r>
      <w:r w:rsidR="00D4371B">
        <w:rPr>
          <w:rFonts w:ascii="Times New Roman" w:hAnsi="Times New Roman" w:hint="eastAsia"/>
        </w:rPr>
        <w:t>（补充周报）</w:t>
      </w:r>
      <w:r w:rsidR="00405C30">
        <w:rPr>
          <w:rFonts w:ascii="Times New Roman" w:hAnsi="Times New Roman" w:hint="eastAsia"/>
        </w:rPr>
        <w:t>模式；</w:t>
      </w:r>
    </w:p>
    <w:p w:rsidR="009B72A8" w:rsidRDefault="009B72A8" w:rsidP="009B72A8">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）综合</w:t>
      </w:r>
      <w:r>
        <w:rPr>
          <w:rFonts w:ascii="Times New Roman" w:hAnsi="Times New Roman"/>
        </w:rPr>
        <w:t>环境新闻</w:t>
      </w:r>
      <w:r w:rsidR="002A5CCF">
        <w:rPr>
          <w:rFonts w:ascii="Times New Roman" w:hAnsi="Times New Roman" w:hint="eastAsia"/>
        </w:rPr>
        <w:t>、环境处罚</w:t>
      </w:r>
      <w:r w:rsidR="002A5CCF">
        <w:rPr>
          <w:rFonts w:ascii="Times New Roman" w:hAnsi="Times New Roman"/>
        </w:rPr>
        <w:t>、</w:t>
      </w:r>
      <w:r w:rsidR="00091322">
        <w:rPr>
          <w:rFonts w:ascii="Times New Roman" w:hAnsi="Times New Roman" w:hint="eastAsia"/>
        </w:rPr>
        <w:t>在线监控</w:t>
      </w:r>
      <w:r w:rsidR="00DE7F99">
        <w:rPr>
          <w:rFonts w:ascii="Times New Roman" w:hAnsi="Times New Roman"/>
        </w:rPr>
        <w:t>等三方面</w:t>
      </w:r>
      <w:r>
        <w:rPr>
          <w:rFonts w:ascii="Times New Roman" w:hAnsi="Times New Roman"/>
        </w:rPr>
        <w:t>信息</w:t>
      </w:r>
      <w:r w:rsidR="008539C4">
        <w:rPr>
          <w:rFonts w:ascii="Times New Roman" w:hAnsi="Times New Roman" w:hint="eastAsia"/>
        </w:rPr>
        <w:t>与</w:t>
      </w:r>
      <w:r w:rsidR="008539C4">
        <w:rPr>
          <w:rFonts w:ascii="Times New Roman" w:hAnsi="Times New Roman"/>
        </w:rPr>
        <w:t>周报模式</w:t>
      </w:r>
      <w:r>
        <w:rPr>
          <w:rFonts w:ascii="Times New Roman" w:hAnsi="Times New Roman"/>
        </w:rPr>
        <w:t>，</w:t>
      </w:r>
      <w:r>
        <w:rPr>
          <w:rFonts w:ascii="Times New Roman" w:hAnsi="Times New Roman" w:hint="eastAsia"/>
        </w:rPr>
        <w:t>设计</w:t>
      </w:r>
      <w:r>
        <w:rPr>
          <w:rFonts w:ascii="Times New Roman" w:hAnsi="Times New Roman"/>
        </w:rPr>
        <w:t>并</w:t>
      </w:r>
      <w:r>
        <w:rPr>
          <w:rFonts w:ascii="Times New Roman" w:hAnsi="Times New Roman" w:hint="eastAsia"/>
        </w:rPr>
        <w:t>完成</w:t>
      </w:r>
      <w:r w:rsidR="0030578C">
        <w:rPr>
          <w:rFonts w:ascii="Times New Roman" w:hAnsi="Times New Roman" w:hint="eastAsia"/>
        </w:rPr>
        <w:t>“</w:t>
      </w:r>
      <w:r w:rsidR="00B973E5">
        <w:rPr>
          <w:rFonts w:ascii="Times New Roman" w:hAnsi="Times New Roman" w:hint="eastAsia"/>
        </w:rPr>
        <w:t>双高</w:t>
      </w:r>
      <w:r w:rsidR="0030578C">
        <w:rPr>
          <w:rFonts w:ascii="Times New Roman" w:hAnsi="Times New Roman" w:hint="eastAsia"/>
        </w:rPr>
        <w:t>”</w:t>
      </w:r>
      <w:r w:rsidR="00B973E5">
        <w:rPr>
          <w:rFonts w:ascii="Times New Roman" w:hAnsi="Times New Roman"/>
        </w:rPr>
        <w:t>产品</w:t>
      </w:r>
      <w:r w:rsidR="00AE457E">
        <w:rPr>
          <w:rFonts w:ascii="Times New Roman" w:hAnsi="Times New Roman" w:hint="eastAsia"/>
        </w:rPr>
        <w:t>和</w:t>
      </w:r>
      <w:r>
        <w:rPr>
          <w:rFonts w:ascii="Times New Roman" w:hAnsi="Times New Roman" w:hint="eastAsia"/>
        </w:rPr>
        <w:t>上市公司综合环境信息</w:t>
      </w:r>
      <w:r>
        <w:rPr>
          <w:rFonts w:ascii="Times New Roman" w:hAnsi="Times New Roman"/>
        </w:rPr>
        <w:t>周报</w:t>
      </w:r>
      <w:r>
        <w:rPr>
          <w:rFonts w:ascii="Times New Roman" w:hAnsi="Times New Roman" w:hint="eastAsia"/>
        </w:rPr>
        <w:t>模式；</w:t>
      </w:r>
    </w:p>
    <w:p w:rsidR="009B72A8" w:rsidRDefault="009B72A8" w:rsidP="009B72A8">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w:t>
      </w:r>
      <w:r w:rsidR="00763FEF">
        <w:rPr>
          <w:rFonts w:ascii="Times New Roman" w:hAnsi="Times New Roman" w:hint="eastAsia"/>
        </w:rPr>
        <w:t>根据</w:t>
      </w:r>
      <w:r w:rsidR="00763FEF">
        <w:rPr>
          <w:rFonts w:ascii="Times New Roman" w:hAnsi="Times New Roman"/>
        </w:rPr>
        <w:t>新需求</w:t>
      </w:r>
      <w:r>
        <w:rPr>
          <w:rFonts w:ascii="Times New Roman" w:hAnsi="Times New Roman" w:hint="eastAsia"/>
        </w:rPr>
        <w:t>完善</w:t>
      </w:r>
      <w:r w:rsidR="00847C1D">
        <w:rPr>
          <w:rFonts w:ascii="Times New Roman" w:hAnsi="Times New Roman" w:hint="eastAsia"/>
        </w:rPr>
        <w:t>《</w:t>
      </w:r>
      <w:r w:rsidR="00847C1D" w:rsidRPr="00847C1D">
        <w:rPr>
          <w:rFonts w:ascii="Times New Roman" w:hAnsi="Times New Roman" w:hint="eastAsia"/>
        </w:rPr>
        <w:t>重点企业名称与信息校对系统》</w:t>
      </w:r>
      <w:r>
        <w:rPr>
          <w:rFonts w:ascii="Times New Roman" w:hAnsi="Times New Roman" w:hint="eastAsia"/>
        </w:rPr>
        <w:t>，</w:t>
      </w:r>
      <w:r>
        <w:rPr>
          <w:rFonts w:ascii="Times New Roman" w:hAnsi="Times New Roman"/>
        </w:rPr>
        <w:t>开发</w:t>
      </w:r>
      <w:r>
        <w:rPr>
          <w:rFonts w:ascii="Times New Roman" w:hAnsi="Times New Roman" w:hint="eastAsia"/>
        </w:rPr>
        <w:t>V2.0</w:t>
      </w:r>
      <w:r>
        <w:rPr>
          <w:rFonts w:ascii="Times New Roman" w:hAnsi="Times New Roman" w:hint="eastAsia"/>
        </w:rPr>
        <w:t>版；</w:t>
      </w:r>
    </w:p>
    <w:p w:rsidR="009B72A8" w:rsidRDefault="009B72A8" w:rsidP="009B72A8">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6</w:t>
      </w:r>
      <w:r>
        <w:rPr>
          <w:rFonts w:ascii="Times New Roman" w:hAnsi="Times New Roman" w:hint="eastAsia"/>
        </w:rPr>
        <w:t>）结合地理信息系统，</w:t>
      </w:r>
      <w:r w:rsidR="00F45B68">
        <w:rPr>
          <w:rFonts w:ascii="Times New Roman" w:hAnsi="Times New Roman" w:hint="eastAsia"/>
        </w:rPr>
        <w:t>将</w:t>
      </w:r>
      <w:r w:rsidR="00F45B68">
        <w:rPr>
          <w:rFonts w:ascii="Times New Roman" w:hAnsi="Times New Roman"/>
        </w:rPr>
        <w:t>上述分析结果与周报</w:t>
      </w:r>
      <w:r>
        <w:rPr>
          <w:rFonts w:ascii="Times New Roman" w:hAnsi="Times New Roman"/>
        </w:rPr>
        <w:t>在空间上进行展示</w:t>
      </w:r>
      <w:r>
        <w:rPr>
          <w:rFonts w:ascii="Times New Roman" w:hAnsi="Times New Roman" w:hint="eastAsia"/>
        </w:rPr>
        <w:t>；</w:t>
      </w:r>
    </w:p>
    <w:p w:rsidR="009B72A8" w:rsidRDefault="009B72A8" w:rsidP="009B72A8">
      <w:pPr>
        <w:ind w:firstLineChars="200" w:firstLine="420"/>
        <w:rPr>
          <w:rFonts w:ascii="Times New Roman"/>
        </w:rPr>
      </w:pPr>
      <w:r>
        <w:rPr>
          <w:rFonts w:ascii="Times New Roman" w:hAnsi="Times New Roman" w:hint="eastAsia"/>
        </w:rPr>
        <w:t>（</w:t>
      </w:r>
      <w:r>
        <w:rPr>
          <w:rFonts w:ascii="Times New Roman" w:hAnsi="Times New Roman"/>
        </w:rPr>
        <w:t>7</w:t>
      </w:r>
      <w:r>
        <w:rPr>
          <w:rFonts w:ascii="Times New Roman" w:hAnsi="Times New Roman" w:hint="eastAsia"/>
        </w:rPr>
        <w:t>）</w:t>
      </w:r>
      <w:r w:rsidR="004624AC">
        <w:rPr>
          <w:rFonts w:ascii="Times New Roman" w:hAnsi="Times New Roman" w:hint="eastAsia"/>
        </w:rPr>
        <w:t>完成</w:t>
      </w:r>
      <w:r>
        <w:rPr>
          <w:rFonts w:ascii="Times New Roman"/>
        </w:rPr>
        <w:t>相应</w:t>
      </w:r>
      <w:r>
        <w:rPr>
          <w:rFonts w:ascii="Times New Roman" w:hint="eastAsia"/>
        </w:rPr>
        <w:t>软件</w:t>
      </w:r>
      <w:r>
        <w:rPr>
          <w:rFonts w:ascii="Times New Roman"/>
        </w:rPr>
        <w:t>的</w:t>
      </w:r>
      <w:r w:rsidRPr="00CA3E12">
        <w:rPr>
          <w:rFonts w:ascii="Times New Roman" w:hint="eastAsia"/>
        </w:rPr>
        <w:t>数据字典</w:t>
      </w:r>
      <w:r>
        <w:rPr>
          <w:rFonts w:ascii="Times New Roman" w:hint="eastAsia"/>
        </w:rPr>
        <w:t>和操作手册。</w:t>
      </w:r>
    </w:p>
    <w:p w:rsidR="008908B2" w:rsidRPr="000151B5" w:rsidRDefault="008908B2" w:rsidP="008908B2">
      <w:pPr>
        <w:spacing w:beforeLines="50" w:before="156" w:afterLines="50" w:after="156"/>
        <w:ind w:firstLineChars="200" w:firstLine="422"/>
        <w:rPr>
          <w:rFonts w:ascii="Times New Roman" w:hAnsi="Times New Roman"/>
          <w:b/>
        </w:rPr>
      </w:pPr>
      <w:r w:rsidRPr="000151B5">
        <w:rPr>
          <w:rFonts w:ascii="Times New Roman" w:hAnsi="Times New Roman" w:hint="eastAsia"/>
          <w:b/>
        </w:rPr>
        <w:t>成果产出：</w:t>
      </w:r>
    </w:p>
    <w:p w:rsidR="005A3435" w:rsidRDefault="005A3435" w:rsidP="005A3435">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sidR="00AF65DF">
        <w:rPr>
          <w:rFonts w:ascii="Times New Roman" w:hAnsi="Times New Roman" w:hint="eastAsia"/>
        </w:rPr>
        <w:t>基于</w:t>
      </w:r>
      <w:r>
        <w:rPr>
          <w:rFonts w:ascii="Times New Roman" w:hAnsi="Times New Roman"/>
        </w:rPr>
        <w:t>搜索和获取信息的</w:t>
      </w:r>
      <w:r>
        <w:rPr>
          <w:rFonts w:ascii="Times New Roman" w:hAnsi="Times New Roman" w:hint="eastAsia"/>
        </w:rPr>
        <w:t>“双高”产品</w:t>
      </w:r>
      <w:r w:rsidR="00D247AC">
        <w:rPr>
          <w:rFonts w:ascii="Times New Roman" w:hAnsi="Times New Roman" w:hint="eastAsia"/>
        </w:rPr>
        <w:t>环境信息</w:t>
      </w:r>
      <w:r>
        <w:rPr>
          <w:rFonts w:ascii="Times New Roman" w:hAnsi="Times New Roman"/>
        </w:rPr>
        <w:t>周报</w:t>
      </w:r>
      <w:r>
        <w:rPr>
          <w:rFonts w:ascii="Times New Roman" w:hAnsi="Times New Roman" w:hint="eastAsia"/>
        </w:rPr>
        <w:t>模式；</w:t>
      </w:r>
    </w:p>
    <w:p w:rsidR="005A3435" w:rsidRDefault="005A3435" w:rsidP="005A3435">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sidR="00AF65DF">
        <w:rPr>
          <w:rFonts w:ascii="Times New Roman" w:hAnsi="Times New Roman" w:hint="eastAsia"/>
        </w:rPr>
        <w:t>基于</w:t>
      </w:r>
      <w:r>
        <w:rPr>
          <w:rFonts w:ascii="Times New Roman" w:hAnsi="Times New Roman"/>
        </w:rPr>
        <w:t>搜索和获取信息的</w:t>
      </w:r>
      <w:r>
        <w:rPr>
          <w:rFonts w:ascii="Times New Roman" w:hAnsi="Times New Roman" w:hint="eastAsia"/>
        </w:rPr>
        <w:t>上市公司环境信息</w:t>
      </w:r>
      <w:r>
        <w:rPr>
          <w:rFonts w:ascii="Times New Roman" w:hAnsi="Times New Roman"/>
        </w:rPr>
        <w:t>周报</w:t>
      </w:r>
      <w:r>
        <w:rPr>
          <w:rFonts w:ascii="Times New Roman" w:hAnsi="Times New Roman" w:hint="eastAsia"/>
        </w:rPr>
        <w:t>模式；</w:t>
      </w:r>
    </w:p>
    <w:p w:rsidR="005A3435" w:rsidRDefault="005A3435" w:rsidP="005A3435">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）基于环境处罚</w:t>
      </w:r>
      <w:r>
        <w:rPr>
          <w:rFonts w:ascii="Times New Roman" w:hAnsi="Times New Roman"/>
        </w:rPr>
        <w:t>信息的</w:t>
      </w:r>
      <w:r>
        <w:rPr>
          <w:rFonts w:ascii="Times New Roman" w:hAnsi="Times New Roman" w:hint="eastAsia"/>
        </w:rPr>
        <w:t>“双高”产品与</w:t>
      </w:r>
      <w:r>
        <w:rPr>
          <w:rFonts w:ascii="Times New Roman" w:hAnsi="Times New Roman"/>
        </w:rPr>
        <w:t>上市公司周报</w:t>
      </w:r>
      <w:r>
        <w:rPr>
          <w:rFonts w:ascii="Times New Roman" w:hAnsi="Times New Roman" w:hint="eastAsia"/>
        </w:rPr>
        <w:t>模式；</w:t>
      </w:r>
    </w:p>
    <w:p w:rsidR="005A3435" w:rsidRDefault="005A3435" w:rsidP="005A3435">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）“双高”</w:t>
      </w:r>
      <w:r>
        <w:rPr>
          <w:rFonts w:ascii="Times New Roman" w:hAnsi="Times New Roman"/>
        </w:rPr>
        <w:t>产品</w:t>
      </w:r>
      <w:r>
        <w:rPr>
          <w:rFonts w:ascii="Times New Roman" w:hAnsi="Times New Roman" w:hint="eastAsia"/>
        </w:rPr>
        <w:t>和上市公司综合环境信息</w:t>
      </w:r>
      <w:r>
        <w:rPr>
          <w:rFonts w:ascii="Times New Roman" w:hAnsi="Times New Roman"/>
        </w:rPr>
        <w:t>周报</w:t>
      </w:r>
      <w:r>
        <w:rPr>
          <w:rFonts w:ascii="Times New Roman" w:hAnsi="Times New Roman" w:hint="eastAsia"/>
        </w:rPr>
        <w:t>模式；</w:t>
      </w:r>
    </w:p>
    <w:p w:rsidR="005A3435" w:rsidRDefault="005A3435" w:rsidP="005A3435">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w:t>
      </w:r>
      <w:r w:rsidRPr="00847C1D">
        <w:rPr>
          <w:rFonts w:ascii="Times New Roman" w:hAnsi="Times New Roman" w:hint="eastAsia"/>
        </w:rPr>
        <w:t>重点企业名称与信息校对系统》</w:t>
      </w:r>
      <w:r>
        <w:rPr>
          <w:rFonts w:ascii="Times New Roman" w:hAnsi="Times New Roman" w:hint="eastAsia"/>
        </w:rPr>
        <w:t>V2.0</w:t>
      </w:r>
      <w:r>
        <w:rPr>
          <w:rFonts w:ascii="Times New Roman" w:hAnsi="Times New Roman" w:hint="eastAsia"/>
        </w:rPr>
        <w:t>版；</w:t>
      </w:r>
    </w:p>
    <w:p w:rsidR="005A3435" w:rsidRDefault="005A3435" w:rsidP="002138B0">
      <w:pPr>
        <w:spacing w:beforeLines="50" w:before="156" w:afterLines="50" w:after="156"/>
        <w:ind w:firstLineChars="200" w:firstLine="420"/>
        <w:rPr>
          <w:rFonts w:ascii="Times New Roman"/>
        </w:rPr>
      </w:pPr>
      <w:r>
        <w:rPr>
          <w:rFonts w:ascii="Times New Roman" w:hAnsi="Times New Roman" w:hint="eastAsia"/>
        </w:rPr>
        <w:t>（</w:t>
      </w:r>
      <w:r>
        <w:rPr>
          <w:rFonts w:ascii="Times New Roman" w:hAnsi="Times New Roman"/>
        </w:rPr>
        <w:t>6</w:t>
      </w:r>
      <w:r>
        <w:rPr>
          <w:rFonts w:ascii="Times New Roman" w:hAnsi="Times New Roman" w:hint="eastAsia"/>
        </w:rPr>
        <w:t>）</w:t>
      </w:r>
      <w:r>
        <w:rPr>
          <w:rFonts w:ascii="Times New Roman"/>
        </w:rPr>
        <w:t>相应</w:t>
      </w:r>
      <w:r>
        <w:rPr>
          <w:rFonts w:ascii="Times New Roman" w:hint="eastAsia"/>
        </w:rPr>
        <w:t>软件</w:t>
      </w:r>
      <w:r>
        <w:rPr>
          <w:rFonts w:ascii="Times New Roman"/>
        </w:rPr>
        <w:t>的</w:t>
      </w:r>
      <w:r w:rsidRPr="00CA3E12">
        <w:rPr>
          <w:rFonts w:ascii="Times New Roman" w:hint="eastAsia"/>
        </w:rPr>
        <w:t>数据字典</w:t>
      </w:r>
      <w:r>
        <w:rPr>
          <w:rFonts w:ascii="Times New Roman" w:hint="eastAsia"/>
        </w:rPr>
        <w:t>和操作手册。</w:t>
      </w:r>
    </w:p>
    <w:p w:rsidR="00EB230E" w:rsidRPr="00EA4A76" w:rsidRDefault="00EB230E" w:rsidP="00EB230E">
      <w:pPr>
        <w:spacing w:beforeLines="50" w:before="156" w:afterLines="50" w:after="156" w:line="480" w:lineRule="auto"/>
        <w:rPr>
          <w:rFonts w:ascii="Times New Roman" w:hAnsi="Times New Roman"/>
          <w:b/>
        </w:rPr>
      </w:pPr>
      <w:r w:rsidRPr="00EA4A76">
        <w:rPr>
          <w:rFonts w:ascii="Times New Roman" w:hAnsi="Times New Roman"/>
          <w:b/>
        </w:rPr>
        <w:lastRenderedPageBreak/>
        <w:t>课题</w:t>
      </w:r>
      <w:r w:rsidR="001A145A">
        <w:rPr>
          <w:rFonts w:ascii="Times New Roman" w:hAnsi="Times New Roman"/>
          <w:b/>
        </w:rPr>
        <w:t>14</w:t>
      </w:r>
      <w:r w:rsidRPr="00EA4A76">
        <w:rPr>
          <w:rFonts w:ascii="Times New Roman" w:hAnsi="Times New Roman"/>
          <w:b/>
        </w:rPr>
        <w:t>：土壤污染防治</w:t>
      </w:r>
      <w:r w:rsidR="00A6431D">
        <w:rPr>
          <w:rFonts w:ascii="Times New Roman" w:hAnsi="Times New Roman"/>
          <w:b/>
        </w:rPr>
        <w:t>专</w:t>
      </w:r>
      <w:r w:rsidR="00A6431D">
        <w:rPr>
          <w:rFonts w:ascii="Times New Roman" w:hAnsi="Times New Roman" w:hint="eastAsia"/>
          <w:b/>
        </w:rPr>
        <w:t>用</w:t>
      </w:r>
      <w:r w:rsidRPr="00EA4A76">
        <w:rPr>
          <w:rFonts w:ascii="Times New Roman" w:hAnsi="Times New Roman"/>
          <w:b/>
        </w:rPr>
        <w:t>设备</w:t>
      </w:r>
      <w:r w:rsidR="00F60C9B">
        <w:rPr>
          <w:rFonts w:ascii="Times New Roman" w:hAnsi="Times New Roman" w:hint="eastAsia"/>
          <w:b/>
        </w:rPr>
        <w:t>名录</w:t>
      </w:r>
      <w:r w:rsidR="00876F58">
        <w:rPr>
          <w:rFonts w:ascii="Times New Roman" w:hAnsi="Times New Roman" w:hint="eastAsia"/>
          <w:b/>
        </w:rPr>
        <w:t>制定</w:t>
      </w:r>
      <w:r w:rsidRPr="00EA4A76">
        <w:rPr>
          <w:rFonts w:ascii="Times New Roman" w:hAnsi="Times New Roman"/>
          <w:b/>
        </w:rPr>
        <w:t>研究</w:t>
      </w:r>
      <w:r w:rsidR="00E05264">
        <w:rPr>
          <w:rFonts w:ascii="Times New Roman" w:hAnsi="Times New Roman" w:hint="eastAsia"/>
          <w:b/>
        </w:rPr>
        <w:t>（</w:t>
      </w:r>
      <w:r w:rsidR="00E05264">
        <w:rPr>
          <w:rFonts w:ascii="Times New Roman" w:hAnsi="Times New Roman" w:hint="eastAsia"/>
          <w:b/>
        </w:rPr>
        <w:t>10</w:t>
      </w:r>
      <w:r w:rsidR="00E05264">
        <w:rPr>
          <w:rFonts w:ascii="Times New Roman" w:hAnsi="Times New Roman" w:hint="eastAsia"/>
          <w:b/>
        </w:rPr>
        <w:t>万元）</w:t>
      </w:r>
    </w:p>
    <w:p w:rsidR="00EB230E" w:rsidRPr="005D7516" w:rsidRDefault="00EB230E" w:rsidP="00EB230E">
      <w:pPr>
        <w:spacing w:beforeLines="50" w:before="156" w:afterLines="50" w:after="156"/>
        <w:ind w:firstLineChars="200" w:firstLine="422"/>
        <w:rPr>
          <w:b/>
        </w:rPr>
      </w:pPr>
      <w:r w:rsidRPr="005D7516">
        <w:rPr>
          <w:rFonts w:hint="eastAsia"/>
          <w:b/>
        </w:rPr>
        <w:t>目标：</w:t>
      </w:r>
    </w:p>
    <w:p w:rsidR="00EB230E" w:rsidRPr="005D7516" w:rsidRDefault="00EB230E" w:rsidP="00EB230E">
      <w:pPr>
        <w:spacing w:beforeLines="50" w:before="156" w:afterLines="50" w:after="156"/>
        <w:ind w:firstLineChars="200" w:firstLine="420"/>
      </w:pPr>
      <w:r w:rsidRPr="005D7516">
        <w:rPr>
          <w:rFonts w:hint="eastAsia"/>
        </w:rPr>
        <w:t>开展</w:t>
      </w:r>
      <w:r>
        <w:rPr>
          <w:rFonts w:hint="eastAsia"/>
        </w:rPr>
        <w:t>土壤污染</w:t>
      </w:r>
      <w:r>
        <w:t>防治</w:t>
      </w:r>
      <w:r>
        <w:rPr>
          <w:rFonts w:hint="eastAsia"/>
        </w:rPr>
        <w:t>专项</w:t>
      </w:r>
      <w:r>
        <w:t>设备调研</w:t>
      </w:r>
      <w:r w:rsidRPr="005D7516">
        <w:rPr>
          <w:rFonts w:hint="eastAsia"/>
        </w:rPr>
        <w:t>，</w:t>
      </w:r>
      <w:r>
        <w:rPr>
          <w:rFonts w:hint="eastAsia"/>
        </w:rPr>
        <w:t>梳理有关土壤</w:t>
      </w:r>
      <w:r>
        <w:t>污染防治的政策，</w:t>
      </w:r>
      <w:r>
        <w:rPr>
          <w:rFonts w:hint="eastAsia"/>
        </w:rPr>
        <w:t>摸清</w:t>
      </w:r>
      <w:r>
        <w:t>现有土壤</w:t>
      </w:r>
      <w:r>
        <w:rPr>
          <w:rFonts w:hint="eastAsia"/>
        </w:rPr>
        <w:t>污染</w:t>
      </w:r>
      <w:r>
        <w:t>防治设备的现状，</w:t>
      </w:r>
      <w:r>
        <w:rPr>
          <w:rFonts w:hint="eastAsia"/>
        </w:rPr>
        <w:t>分析现有</w:t>
      </w:r>
      <w:r>
        <w:t>土壤污染防治设备的性能及特点，</w:t>
      </w:r>
      <w:r>
        <w:rPr>
          <w:rFonts w:hint="eastAsia"/>
        </w:rPr>
        <w:t>结合使用</w:t>
      </w:r>
      <w:r>
        <w:t>案例及</w:t>
      </w:r>
      <w:r>
        <w:rPr>
          <w:rFonts w:hint="eastAsia"/>
        </w:rPr>
        <w:t>专家</w:t>
      </w:r>
      <w:r>
        <w:t>咨询情况，</w:t>
      </w:r>
      <w:r>
        <w:rPr>
          <w:rFonts w:hint="eastAsia"/>
        </w:rPr>
        <w:t>提炼出成熟</w:t>
      </w:r>
      <w:r>
        <w:t>土壤污染防治专项设备的</w:t>
      </w:r>
      <w:r>
        <w:rPr>
          <w:rFonts w:hint="eastAsia"/>
        </w:rPr>
        <w:t>性能指标及</w:t>
      </w:r>
      <w:r>
        <w:t>适应范围等内容，经专家论证后，</w:t>
      </w:r>
      <w:r>
        <w:rPr>
          <w:rFonts w:hint="eastAsia"/>
        </w:rPr>
        <w:t>制定出土壤污染</w:t>
      </w:r>
      <w:r>
        <w:t>防治设备</w:t>
      </w:r>
      <w:r>
        <w:rPr>
          <w:rFonts w:hint="eastAsia"/>
        </w:rPr>
        <w:t>专项名录，</w:t>
      </w:r>
      <w:r>
        <w:t>并将该部分内容纳入到环境保护重点设备名录中。</w:t>
      </w:r>
    </w:p>
    <w:p w:rsidR="00EB230E" w:rsidRPr="005D7516" w:rsidRDefault="00EB230E" w:rsidP="00EB230E">
      <w:pPr>
        <w:spacing w:beforeLines="50" w:before="156" w:afterLines="50" w:after="156"/>
        <w:ind w:firstLineChars="200" w:firstLine="422"/>
        <w:rPr>
          <w:b/>
        </w:rPr>
      </w:pPr>
      <w:r w:rsidRPr="005D7516">
        <w:rPr>
          <w:rFonts w:hint="eastAsia"/>
          <w:b/>
        </w:rPr>
        <w:t>研究内容：</w:t>
      </w:r>
    </w:p>
    <w:p w:rsidR="00EB230E" w:rsidRPr="00A63F7B" w:rsidRDefault="00EB230E" w:rsidP="00EB230E">
      <w:pPr>
        <w:spacing w:beforeLines="50" w:before="156" w:afterLines="50" w:after="156"/>
        <w:ind w:firstLineChars="200" w:firstLine="420"/>
        <w:rPr>
          <w:rFonts w:ascii="Times New Roman" w:hAnsi="Times New Roman"/>
        </w:rPr>
      </w:pPr>
      <w:r w:rsidRPr="00A63F7B">
        <w:rPr>
          <w:rFonts w:ascii="Times New Roman" w:hAnsi="Times New Roman"/>
        </w:rPr>
        <w:t>（</w:t>
      </w:r>
      <w:r w:rsidRPr="00A63F7B">
        <w:rPr>
          <w:rFonts w:ascii="Times New Roman" w:hAnsi="Times New Roman"/>
        </w:rPr>
        <w:t>1</w:t>
      </w:r>
      <w:r w:rsidRPr="00A63F7B">
        <w:rPr>
          <w:rFonts w:ascii="Times New Roman" w:hAnsi="Times New Roman"/>
        </w:rPr>
        <w:t>）开展土壤污染防治专项设备调研，摸清现有土壤污染防治设备的种类、用途、特点、使用范围等问题，掌握现有土壤污染防治设备的生产现状及使用现状；</w:t>
      </w:r>
    </w:p>
    <w:p w:rsidR="00EB230E" w:rsidRPr="00A63F7B" w:rsidRDefault="00EB230E" w:rsidP="00EB230E">
      <w:pPr>
        <w:spacing w:beforeLines="50" w:before="156" w:afterLines="50" w:after="156"/>
        <w:ind w:firstLineChars="200" w:firstLine="420"/>
        <w:rPr>
          <w:rFonts w:ascii="Times New Roman" w:hAnsi="Times New Roman"/>
        </w:rPr>
      </w:pPr>
      <w:r w:rsidRPr="00A63F7B">
        <w:rPr>
          <w:rFonts w:ascii="Times New Roman" w:hAnsi="Times New Roman"/>
        </w:rPr>
        <w:t>（</w:t>
      </w:r>
      <w:r w:rsidRPr="00A63F7B">
        <w:rPr>
          <w:rFonts w:ascii="Times New Roman" w:hAnsi="Times New Roman"/>
        </w:rPr>
        <w:t>2</w:t>
      </w:r>
      <w:r w:rsidRPr="00A63F7B">
        <w:rPr>
          <w:rFonts w:ascii="Times New Roman" w:hAnsi="Times New Roman"/>
        </w:rPr>
        <w:t>）系统梳理现有土壤污染防治设备的技术原理、性能参数、适应范围、案例等问题，筛选出技术成熟、运行可靠的土壤污染防治专项设备清单</w:t>
      </w:r>
      <w:r w:rsidR="00BE1F24">
        <w:rPr>
          <w:rFonts w:ascii="Times New Roman" w:hAnsi="Times New Roman" w:hint="eastAsia"/>
        </w:rPr>
        <w:t>。</w:t>
      </w:r>
    </w:p>
    <w:p w:rsidR="00EB230E" w:rsidRPr="005D7516" w:rsidRDefault="00EB230E" w:rsidP="00EB230E">
      <w:pPr>
        <w:spacing w:beforeLines="50" w:before="156" w:afterLines="50" w:after="156"/>
        <w:ind w:firstLineChars="200" w:firstLine="422"/>
        <w:rPr>
          <w:b/>
        </w:rPr>
      </w:pPr>
      <w:r w:rsidRPr="005D7516">
        <w:rPr>
          <w:rFonts w:hint="eastAsia"/>
          <w:b/>
        </w:rPr>
        <w:t>成果产出：</w:t>
      </w:r>
    </w:p>
    <w:p w:rsidR="00EB230E" w:rsidRPr="005D7516" w:rsidRDefault="00EB230E" w:rsidP="00EB230E">
      <w:pPr>
        <w:spacing w:beforeLines="50" w:before="156" w:afterLines="50" w:after="156"/>
        <w:ind w:firstLineChars="200" w:firstLine="420"/>
      </w:pPr>
      <w:r w:rsidRPr="005D7516">
        <w:rPr>
          <w:rFonts w:hint="eastAsia"/>
        </w:rPr>
        <w:t>（</w:t>
      </w:r>
      <w:r w:rsidRPr="005D7516">
        <w:rPr>
          <w:rFonts w:hint="eastAsia"/>
        </w:rPr>
        <w:t>1</w:t>
      </w:r>
      <w:r w:rsidRPr="005D7516">
        <w:rPr>
          <w:rFonts w:hint="eastAsia"/>
        </w:rPr>
        <w:t>）《</w:t>
      </w:r>
      <w:r w:rsidR="003A2321" w:rsidRPr="003A2321">
        <w:rPr>
          <w:rFonts w:hint="eastAsia"/>
        </w:rPr>
        <w:t>土壤污染防治专用设备名录制定研究</w:t>
      </w:r>
      <w:r w:rsidRPr="005D7516">
        <w:rPr>
          <w:rFonts w:hint="eastAsia"/>
        </w:rPr>
        <w:t>》报告；</w:t>
      </w:r>
    </w:p>
    <w:p w:rsidR="00EB230E" w:rsidRDefault="00EB230E" w:rsidP="00EB230E">
      <w:pPr>
        <w:spacing w:beforeLines="50" w:before="156" w:afterLines="50" w:after="156"/>
        <w:ind w:firstLineChars="200" w:firstLine="420"/>
      </w:pPr>
      <w:r w:rsidRPr="005D7516">
        <w:rPr>
          <w:rFonts w:hint="eastAsia"/>
        </w:rPr>
        <w:t>（</w:t>
      </w:r>
      <w:r w:rsidRPr="005D7516">
        <w:rPr>
          <w:rFonts w:hint="eastAsia"/>
        </w:rPr>
        <w:t>2</w:t>
      </w:r>
      <w:r w:rsidRPr="005D7516">
        <w:rPr>
          <w:rFonts w:hint="eastAsia"/>
        </w:rPr>
        <w:t>）《</w:t>
      </w:r>
      <w:r>
        <w:rPr>
          <w:rFonts w:hint="eastAsia"/>
        </w:rPr>
        <w:t>土壤污染</w:t>
      </w:r>
      <w:r>
        <w:t>防治</w:t>
      </w:r>
      <w:r w:rsidR="00CC2F75">
        <w:rPr>
          <w:rFonts w:hint="eastAsia"/>
        </w:rPr>
        <w:t>专用</w:t>
      </w:r>
      <w:r>
        <w:t>设备名录</w:t>
      </w:r>
      <w:r>
        <w:rPr>
          <w:rFonts w:hint="eastAsia"/>
        </w:rPr>
        <w:t>（建议稿）</w:t>
      </w:r>
      <w:r w:rsidRPr="005D7516">
        <w:rPr>
          <w:rFonts w:hint="eastAsia"/>
        </w:rPr>
        <w:t>》</w:t>
      </w:r>
      <w:r w:rsidR="0052675F">
        <w:rPr>
          <w:rFonts w:hint="eastAsia"/>
        </w:rPr>
        <w:t>及编制说明</w:t>
      </w:r>
      <w:r w:rsidRPr="005D7516">
        <w:rPr>
          <w:rFonts w:hint="eastAsia"/>
        </w:rPr>
        <w:t>。</w:t>
      </w:r>
    </w:p>
    <w:p w:rsidR="00FA7124" w:rsidRPr="00504729" w:rsidRDefault="00FA7124" w:rsidP="00FA7124">
      <w:pPr>
        <w:spacing w:beforeLines="50" w:before="156" w:afterLines="50" w:after="156" w:line="480" w:lineRule="auto"/>
        <w:rPr>
          <w:rFonts w:ascii="Times New Roman" w:hAnsi="Times New Roman"/>
          <w:b/>
        </w:rPr>
      </w:pPr>
      <w:r w:rsidRPr="00CD4625">
        <w:rPr>
          <w:rFonts w:ascii="Times New Roman" w:hAnsi="Times New Roman" w:hint="eastAsia"/>
          <w:b/>
        </w:rPr>
        <w:t>课题</w:t>
      </w:r>
      <w:r w:rsidRPr="00CD4625">
        <w:rPr>
          <w:rFonts w:ascii="Times New Roman" w:hAnsi="Times New Roman" w:hint="eastAsia"/>
          <w:b/>
        </w:rPr>
        <w:t>1</w:t>
      </w:r>
      <w:r w:rsidR="00EC3085">
        <w:rPr>
          <w:rFonts w:ascii="Times New Roman" w:hAnsi="Times New Roman"/>
          <w:b/>
        </w:rPr>
        <w:t>5</w:t>
      </w:r>
      <w:r w:rsidRPr="00CD4625">
        <w:rPr>
          <w:rFonts w:ascii="Times New Roman" w:hAnsi="Times New Roman" w:hint="eastAsia"/>
          <w:b/>
        </w:rPr>
        <w:t>：基于“双高”名录的绿色</w:t>
      </w:r>
      <w:r w:rsidRPr="00CD4625">
        <w:rPr>
          <w:rFonts w:ascii="Times New Roman" w:hAnsi="Times New Roman"/>
          <w:b/>
        </w:rPr>
        <w:t>产业</w:t>
      </w:r>
      <w:r w:rsidRPr="00CD4625">
        <w:rPr>
          <w:rFonts w:ascii="Times New Roman" w:hAnsi="Times New Roman" w:hint="eastAsia"/>
          <w:b/>
        </w:rPr>
        <w:t>相关支持目录完善对策与协同政策机制</w:t>
      </w:r>
      <w:r w:rsidRPr="00CD4625">
        <w:rPr>
          <w:rFonts w:ascii="Times New Roman" w:hAnsi="Times New Roman"/>
          <w:b/>
        </w:rPr>
        <w:t>研究</w:t>
      </w:r>
      <w:r w:rsidR="00AD35A8">
        <w:rPr>
          <w:rFonts w:ascii="Times New Roman" w:hAnsi="Times New Roman" w:hint="eastAsia"/>
          <w:b/>
        </w:rPr>
        <w:t>（</w:t>
      </w:r>
      <w:r w:rsidR="00AD35A8">
        <w:rPr>
          <w:rFonts w:ascii="Times New Roman" w:hAnsi="Times New Roman" w:hint="eastAsia"/>
          <w:b/>
        </w:rPr>
        <w:t>25</w:t>
      </w:r>
      <w:r w:rsidR="00FA6275">
        <w:rPr>
          <w:rFonts w:ascii="Times New Roman" w:hAnsi="Times New Roman" w:hint="eastAsia"/>
          <w:b/>
        </w:rPr>
        <w:t>万元</w:t>
      </w:r>
      <w:r w:rsidR="00AD35A8">
        <w:rPr>
          <w:rFonts w:ascii="Times New Roman" w:hAnsi="Times New Roman" w:hint="eastAsia"/>
          <w:b/>
        </w:rPr>
        <w:t>）</w:t>
      </w:r>
    </w:p>
    <w:p w:rsidR="00FA7124" w:rsidRPr="005D7516" w:rsidRDefault="00FA7124" w:rsidP="00FA7124">
      <w:pPr>
        <w:spacing w:beforeLines="50" w:before="156" w:afterLines="50" w:after="156"/>
        <w:ind w:firstLineChars="200" w:firstLine="422"/>
        <w:rPr>
          <w:b/>
        </w:rPr>
      </w:pPr>
      <w:r w:rsidRPr="005D7516">
        <w:rPr>
          <w:rFonts w:hint="eastAsia"/>
          <w:b/>
        </w:rPr>
        <w:t>目标：</w:t>
      </w:r>
    </w:p>
    <w:p w:rsidR="00FA7124" w:rsidRDefault="00FA7124" w:rsidP="00FA7124">
      <w:pPr>
        <w:spacing w:beforeLines="50" w:before="156" w:afterLines="50" w:after="156"/>
        <w:ind w:firstLineChars="200" w:firstLine="420"/>
      </w:pPr>
      <w:r>
        <w:rPr>
          <w:rFonts w:hint="eastAsia"/>
        </w:rPr>
        <w:t>系统梳理国外</w:t>
      </w:r>
      <w:r>
        <w:t>《</w:t>
      </w:r>
      <w:r>
        <w:rPr>
          <w:rFonts w:hint="eastAsia"/>
        </w:rPr>
        <w:t>绿色</w:t>
      </w:r>
      <w:r>
        <w:t>债券</w:t>
      </w:r>
      <w:r>
        <w:rPr>
          <w:rFonts w:hint="eastAsia"/>
        </w:rPr>
        <w:t>原则</w:t>
      </w:r>
      <w:r>
        <w:t>》</w:t>
      </w:r>
      <w:r>
        <w:rPr>
          <w:rFonts w:hint="eastAsia"/>
        </w:rPr>
        <w:t>、</w:t>
      </w:r>
      <w:r>
        <w:t>《</w:t>
      </w:r>
      <w:r>
        <w:rPr>
          <w:rFonts w:hint="eastAsia"/>
        </w:rPr>
        <w:t>气候</w:t>
      </w:r>
      <w:r>
        <w:t>债券标准》</w:t>
      </w:r>
      <w:r>
        <w:rPr>
          <w:rFonts w:hint="eastAsia"/>
        </w:rPr>
        <w:t>、</w:t>
      </w:r>
      <w:r>
        <w:t>《</w:t>
      </w:r>
      <w:r>
        <w:rPr>
          <w:rFonts w:hint="eastAsia"/>
        </w:rPr>
        <w:t>绿色</w:t>
      </w:r>
      <w:r>
        <w:t>债券索引》</w:t>
      </w:r>
      <w:r>
        <w:rPr>
          <w:rFonts w:hint="eastAsia"/>
        </w:rPr>
        <w:t>，</w:t>
      </w:r>
      <w:r>
        <w:t>国内</w:t>
      </w:r>
      <w:r>
        <w:rPr>
          <w:rFonts w:hint="eastAsia"/>
        </w:rPr>
        <w:t>《绿色</w:t>
      </w:r>
      <w:r>
        <w:t>产业指导目录</w:t>
      </w:r>
      <w:r>
        <w:rPr>
          <w:rFonts w:hint="eastAsia"/>
        </w:rPr>
        <w:t>》、</w:t>
      </w:r>
      <w:r>
        <w:t>《</w:t>
      </w:r>
      <w:r>
        <w:rPr>
          <w:rFonts w:hint="eastAsia"/>
        </w:rPr>
        <w:t>绿色</w:t>
      </w:r>
      <w:r>
        <w:t>信贷</w:t>
      </w:r>
      <w:r>
        <w:rPr>
          <w:rFonts w:hint="eastAsia"/>
        </w:rPr>
        <w:t>统计</w:t>
      </w:r>
      <w:r>
        <w:t>表》</w:t>
      </w:r>
      <w:r>
        <w:rPr>
          <w:rFonts w:hint="eastAsia"/>
        </w:rPr>
        <w:t>、</w:t>
      </w:r>
      <w:r>
        <w:t>《</w:t>
      </w:r>
      <w:r>
        <w:rPr>
          <w:rFonts w:hint="eastAsia"/>
        </w:rPr>
        <w:t>绿色债券发行指引</w:t>
      </w:r>
      <w:r>
        <w:t>》</w:t>
      </w:r>
      <w:r>
        <w:rPr>
          <w:rFonts w:hint="eastAsia"/>
        </w:rPr>
        <w:t>、</w:t>
      </w:r>
      <w:r>
        <w:t>《</w:t>
      </w:r>
      <w:r>
        <w:rPr>
          <w:rFonts w:hint="eastAsia"/>
        </w:rPr>
        <w:t>绿色债券</w:t>
      </w:r>
      <w:r>
        <w:t>支持</w:t>
      </w:r>
      <w:r>
        <w:rPr>
          <w:rFonts w:hint="eastAsia"/>
        </w:rPr>
        <w:t>项目目录</w:t>
      </w:r>
      <w:r>
        <w:t>》</w:t>
      </w:r>
      <w:r>
        <w:rPr>
          <w:rFonts w:hint="eastAsia"/>
        </w:rPr>
        <w:t>、《节能环保产业</w:t>
      </w:r>
      <w:r>
        <w:t>分类表</w:t>
      </w:r>
      <w:r>
        <w:rPr>
          <w:rFonts w:hint="eastAsia"/>
        </w:rPr>
        <w:t>》、</w:t>
      </w:r>
      <w:r>
        <w:t>《</w:t>
      </w:r>
      <w:r>
        <w:rPr>
          <w:rFonts w:hint="eastAsia"/>
        </w:rPr>
        <w:t>中国节能业务</w:t>
      </w:r>
      <w:r>
        <w:t>统计分类》</w:t>
      </w:r>
      <w:r>
        <w:rPr>
          <w:rFonts w:hint="eastAsia"/>
        </w:rPr>
        <w:t>等</w:t>
      </w:r>
      <w:r>
        <w:t>国家基于环保</w:t>
      </w:r>
      <w:r>
        <w:rPr>
          <w:rFonts w:hint="eastAsia"/>
        </w:rPr>
        <w:t>因素</w:t>
      </w:r>
      <w:r>
        <w:t>的鼓励类</w:t>
      </w:r>
      <w:r>
        <w:rPr>
          <w:rFonts w:hint="eastAsia"/>
        </w:rPr>
        <w:t>的产业</w:t>
      </w:r>
      <w:r>
        <w:t>与项目目录，</w:t>
      </w:r>
      <w:r>
        <w:rPr>
          <w:rFonts w:hint="eastAsia"/>
        </w:rPr>
        <w:t>对各</w:t>
      </w:r>
      <w:r>
        <w:t>目录的</w:t>
      </w:r>
      <w:r>
        <w:rPr>
          <w:rFonts w:hint="eastAsia"/>
        </w:rPr>
        <w:t>基本定位</w:t>
      </w:r>
      <w:r>
        <w:t>、</w:t>
      </w:r>
      <w:r>
        <w:rPr>
          <w:rFonts w:hint="eastAsia"/>
        </w:rPr>
        <w:t>框架结构</w:t>
      </w:r>
      <w:r>
        <w:t>、</w:t>
      </w:r>
      <w:r>
        <w:rPr>
          <w:rFonts w:hint="eastAsia"/>
        </w:rPr>
        <w:t>涵盖行业、条目内容</w:t>
      </w:r>
      <w:r>
        <w:t>、</w:t>
      </w:r>
      <w:r>
        <w:rPr>
          <w:rFonts w:hint="eastAsia"/>
        </w:rPr>
        <w:t>指标</w:t>
      </w:r>
      <w:r>
        <w:t>标准、</w:t>
      </w:r>
      <w:r>
        <w:rPr>
          <w:rFonts w:hint="eastAsia"/>
        </w:rPr>
        <w:t>配套政策等</w:t>
      </w:r>
      <w:r>
        <w:t>进行</w:t>
      </w:r>
      <w:r>
        <w:rPr>
          <w:rFonts w:hint="eastAsia"/>
        </w:rPr>
        <w:t>深入</w:t>
      </w:r>
      <w:r>
        <w:t>分析与全面对比</w:t>
      </w:r>
      <w:r>
        <w:rPr>
          <w:rFonts w:hint="eastAsia"/>
        </w:rPr>
        <w:t>；</w:t>
      </w:r>
      <w:r>
        <w:t>对上述</w:t>
      </w:r>
      <w:r>
        <w:rPr>
          <w:rFonts w:hint="eastAsia"/>
        </w:rPr>
        <w:t>目录条目</w:t>
      </w:r>
      <w:r>
        <w:t>与</w:t>
      </w:r>
      <w:r>
        <w:rPr>
          <w:rFonts w:hint="eastAsia"/>
        </w:rPr>
        <w:t>“</w:t>
      </w:r>
      <w:r>
        <w:t>双高</w:t>
      </w:r>
      <w:r>
        <w:rPr>
          <w:rFonts w:hint="eastAsia"/>
        </w:rPr>
        <w:t>”</w:t>
      </w:r>
      <w:r>
        <w:t>名录</w:t>
      </w:r>
      <w:r>
        <w:rPr>
          <w:rFonts w:hint="eastAsia"/>
        </w:rPr>
        <w:t>条目</w:t>
      </w:r>
      <w:r>
        <w:t>进行</w:t>
      </w:r>
      <w:r>
        <w:rPr>
          <w:rFonts w:hint="eastAsia"/>
        </w:rPr>
        <w:t>逐一</w:t>
      </w:r>
      <w:r>
        <w:t>对比，</w:t>
      </w:r>
      <w:r>
        <w:rPr>
          <w:rFonts w:hint="eastAsia"/>
        </w:rPr>
        <w:t>对</w:t>
      </w:r>
      <w:r>
        <w:t>所有现在绿色产业目录</w:t>
      </w:r>
      <w:r>
        <w:rPr>
          <w:rFonts w:hint="eastAsia"/>
        </w:rPr>
        <w:t>中</w:t>
      </w:r>
      <w:r>
        <w:t>，涉及</w:t>
      </w:r>
      <w:r>
        <w:rPr>
          <w:rFonts w:hint="eastAsia"/>
        </w:rPr>
        <w:t>的“</w:t>
      </w:r>
      <w:r>
        <w:t>双高</w:t>
      </w:r>
      <w:r>
        <w:rPr>
          <w:rFonts w:hint="eastAsia"/>
        </w:rPr>
        <w:t>”产品</w:t>
      </w:r>
      <w:r>
        <w:t>和重污染工艺</w:t>
      </w:r>
      <w:r>
        <w:rPr>
          <w:rFonts w:hint="eastAsia"/>
        </w:rPr>
        <w:t>进行</w:t>
      </w:r>
      <w:r>
        <w:t>对比筛选。</w:t>
      </w:r>
      <w:r w:rsidRPr="00507C50">
        <w:rPr>
          <w:rFonts w:ascii="Times New Roman" w:hAnsi="Times New Roman"/>
        </w:rPr>
        <w:t>筛选出不少于</w:t>
      </w:r>
      <w:r w:rsidRPr="00507C50">
        <w:rPr>
          <w:rFonts w:ascii="Times New Roman" w:hAnsi="Times New Roman"/>
        </w:rPr>
        <w:t>20</w:t>
      </w:r>
      <w:r w:rsidRPr="00507C50">
        <w:rPr>
          <w:rFonts w:ascii="Times New Roman" w:hAnsi="Times New Roman"/>
        </w:rPr>
        <w:t>种重</w:t>
      </w:r>
      <w:r>
        <w:rPr>
          <w:rFonts w:hint="eastAsia"/>
        </w:rPr>
        <w:t>点“双高”产品替代产品与环境友好工艺</w:t>
      </w:r>
      <w:r>
        <w:t>，</w:t>
      </w:r>
      <w:r>
        <w:rPr>
          <w:rFonts w:hint="eastAsia"/>
        </w:rPr>
        <w:t>建议</w:t>
      </w:r>
      <w:r>
        <w:t>列入</w:t>
      </w:r>
      <w:r>
        <w:rPr>
          <w:rFonts w:hint="eastAsia"/>
        </w:rPr>
        <w:t>绿色</w:t>
      </w:r>
      <w:r>
        <w:t>产业支持目录</w:t>
      </w:r>
      <w:r>
        <w:rPr>
          <w:rFonts w:hint="eastAsia"/>
        </w:rPr>
        <w:t>。筛选出不少于</w:t>
      </w:r>
      <w:r w:rsidRPr="00507C50">
        <w:rPr>
          <w:rFonts w:ascii="Times New Roman" w:hAnsi="Times New Roman"/>
        </w:rPr>
        <w:t>10</w:t>
      </w:r>
      <w:r w:rsidRPr="00507C50">
        <w:rPr>
          <w:rFonts w:ascii="Times New Roman" w:hAnsi="Times New Roman"/>
        </w:rPr>
        <w:t>种重</w:t>
      </w:r>
      <w:r>
        <w:rPr>
          <w:rFonts w:hint="eastAsia"/>
        </w:rPr>
        <w:t>点“双高”产品替代产品与环境友好工艺、</w:t>
      </w:r>
      <w:r w:rsidRPr="00507C50">
        <w:rPr>
          <w:rFonts w:ascii="Times New Roman" w:hAnsi="Times New Roman"/>
        </w:rPr>
        <w:t>10</w:t>
      </w:r>
      <w:r w:rsidRPr="00507C50">
        <w:rPr>
          <w:rFonts w:ascii="Times New Roman" w:hAnsi="Times New Roman"/>
        </w:rPr>
        <w:t>种环</w:t>
      </w:r>
      <w:r>
        <w:t>境保护重点设备，建议列入绿色债券</w:t>
      </w:r>
      <w:r>
        <w:rPr>
          <w:rFonts w:hint="eastAsia"/>
        </w:rPr>
        <w:t>支持</w:t>
      </w:r>
      <w:r>
        <w:t>项目目录。</w:t>
      </w:r>
      <w:r>
        <w:rPr>
          <w:rFonts w:hint="eastAsia"/>
        </w:rPr>
        <w:t>对“双高”名录</w:t>
      </w:r>
      <w:r>
        <w:t>产品</w:t>
      </w:r>
      <w:r>
        <w:rPr>
          <w:rFonts w:hint="eastAsia"/>
        </w:rPr>
        <w:t>和工艺等具体条</w:t>
      </w:r>
      <w:r>
        <w:t>目</w:t>
      </w:r>
      <w:r>
        <w:rPr>
          <w:rFonts w:hint="eastAsia"/>
        </w:rPr>
        <w:t>成果</w:t>
      </w:r>
      <w:r>
        <w:t>融入</w:t>
      </w:r>
      <w:r>
        <w:rPr>
          <w:rFonts w:hint="eastAsia"/>
        </w:rPr>
        <w:t>上述</w:t>
      </w:r>
      <w:r>
        <w:t>绿色产业目录</w:t>
      </w:r>
      <w:r>
        <w:rPr>
          <w:rFonts w:hint="eastAsia"/>
        </w:rPr>
        <w:t>、</w:t>
      </w:r>
      <w:r>
        <w:t>以及</w:t>
      </w:r>
      <w:r>
        <w:rPr>
          <w:rFonts w:hint="eastAsia"/>
        </w:rPr>
        <w:t>综合名录</w:t>
      </w:r>
      <w:r>
        <w:t>工作机制与</w:t>
      </w:r>
      <w:r>
        <w:rPr>
          <w:rFonts w:hint="eastAsia"/>
        </w:rPr>
        <w:t>上述</w:t>
      </w:r>
      <w:r>
        <w:t>绿色产业目录制修订工作机制</w:t>
      </w:r>
      <w:r>
        <w:rPr>
          <w:rFonts w:hint="eastAsia"/>
        </w:rPr>
        <w:t>如何进行融合衔接</w:t>
      </w:r>
      <w:r>
        <w:t>提出</w:t>
      </w:r>
      <w:r>
        <w:rPr>
          <w:rFonts w:hint="eastAsia"/>
        </w:rPr>
        <w:t>政策</w:t>
      </w:r>
      <w:r>
        <w:t>意见</w:t>
      </w:r>
      <w:r>
        <w:rPr>
          <w:rFonts w:hint="eastAsia"/>
        </w:rPr>
        <w:t>。对于开发与</w:t>
      </w:r>
      <w:r>
        <w:t>推进的</w:t>
      </w:r>
      <w:r w:rsidRPr="009C635D">
        <w:rPr>
          <w:rFonts w:hint="eastAsia"/>
        </w:rPr>
        <w:t>基于“双高”产品名录的绿色产业链引导技术目录与政策机制</w:t>
      </w:r>
      <w:r>
        <w:rPr>
          <w:rFonts w:hint="eastAsia"/>
        </w:rPr>
        <w:t>相关工作，</w:t>
      </w:r>
      <w:r>
        <w:t>如何通过绿色产业相关目录与政策机制予以协同推进，提出政策方案。</w:t>
      </w:r>
    </w:p>
    <w:p w:rsidR="00FA7124" w:rsidRPr="005D7516" w:rsidRDefault="00FA7124" w:rsidP="00FA7124">
      <w:pPr>
        <w:spacing w:beforeLines="50" w:before="156" w:afterLines="50" w:after="156"/>
        <w:ind w:firstLineChars="200" w:firstLine="422"/>
        <w:rPr>
          <w:b/>
        </w:rPr>
      </w:pPr>
      <w:r w:rsidRPr="005D7516">
        <w:rPr>
          <w:rFonts w:hint="eastAsia"/>
          <w:b/>
        </w:rPr>
        <w:t>研究内容：</w:t>
      </w:r>
    </w:p>
    <w:p w:rsidR="00FA7124" w:rsidRPr="00A63F7B" w:rsidRDefault="00FA7124" w:rsidP="00FA7124">
      <w:pPr>
        <w:spacing w:beforeLines="50" w:before="156" w:afterLines="50" w:after="156"/>
        <w:ind w:firstLineChars="200" w:firstLine="420"/>
        <w:rPr>
          <w:rFonts w:ascii="Times New Roman" w:hAnsi="Times New Roman"/>
        </w:rPr>
      </w:pPr>
      <w:r w:rsidRPr="00A63F7B">
        <w:rPr>
          <w:rFonts w:ascii="Times New Roman" w:hAnsi="Times New Roman"/>
        </w:rPr>
        <w:t>（</w:t>
      </w:r>
      <w:r w:rsidRPr="00A63F7B">
        <w:rPr>
          <w:rFonts w:ascii="Times New Roman" w:hAnsi="Times New Roman"/>
        </w:rPr>
        <w:t>1</w:t>
      </w:r>
      <w:r w:rsidRPr="00A63F7B">
        <w:rPr>
          <w:rFonts w:ascii="Times New Roman" w:hAnsi="Times New Roman"/>
        </w:rPr>
        <w:t>）</w:t>
      </w:r>
      <w:r w:rsidRPr="00EE05D0">
        <w:rPr>
          <w:rFonts w:ascii="Times New Roman" w:hAnsi="Times New Roman" w:hint="eastAsia"/>
        </w:rPr>
        <w:t>系统梳理国外《绿色债券原则》、《气候债券标准》，国内《绿色产业指导目录》、《绿色信贷统计表》、《绿色债券支持项目目录》等国家基于环保因素的鼓励类的产业与项目目录，对各目录的基本定位、框架结构、涵盖行业、条目内容、指标标准、配套政策等进行深入分析与全面对比；</w:t>
      </w:r>
    </w:p>
    <w:p w:rsidR="00FA7124" w:rsidRDefault="00FA7124" w:rsidP="00FA7124">
      <w:pPr>
        <w:spacing w:beforeLines="50" w:before="156" w:afterLines="50" w:after="156"/>
        <w:ind w:firstLineChars="200" w:firstLine="420"/>
        <w:rPr>
          <w:rFonts w:ascii="Times New Roman" w:hAnsi="Times New Roman"/>
        </w:rPr>
      </w:pPr>
      <w:r w:rsidRPr="00A63F7B">
        <w:rPr>
          <w:rFonts w:ascii="Times New Roman" w:hAnsi="Times New Roman"/>
        </w:rPr>
        <w:lastRenderedPageBreak/>
        <w:t>（</w:t>
      </w:r>
      <w:r w:rsidRPr="00A63F7B">
        <w:rPr>
          <w:rFonts w:ascii="Times New Roman" w:hAnsi="Times New Roman"/>
        </w:rPr>
        <w:t>2</w:t>
      </w:r>
      <w:r w:rsidRPr="00A63F7B">
        <w:rPr>
          <w:rFonts w:ascii="Times New Roman" w:hAnsi="Times New Roman"/>
        </w:rPr>
        <w:t>）</w:t>
      </w:r>
      <w:r>
        <w:rPr>
          <w:rFonts w:hint="eastAsia"/>
        </w:rPr>
        <w:t>将</w:t>
      </w:r>
      <w:r>
        <w:t>上述</w:t>
      </w:r>
      <w:r>
        <w:rPr>
          <w:rFonts w:hint="eastAsia"/>
        </w:rPr>
        <w:t>绿色</w:t>
      </w:r>
      <w:r>
        <w:t>支持</w:t>
      </w:r>
      <w:r>
        <w:rPr>
          <w:rFonts w:hint="eastAsia"/>
        </w:rPr>
        <w:t>目录的</w:t>
      </w:r>
      <w:r>
        <w:t>具体</w:t>
      </w:r>
      <w:r>
        <w:rPr>
          <w:rFonts w:hint="eastAsia"/>
        </w:rPr>
        <w:t>条目</w:t>
      </w:r>
      <w:r>
        <w:t>与</w:t>
      </w:r>
      <w:r>
        <w:rPr>
          <w:rFonts w:hint="eastAsia"/>
        </w:rPr>
        <w:t>“</w:t>
      </w:r>
      <w:r>
        <w:t>双高</w:t>
      </w:r>
      <w:r>
        <w:rPr>
          <w:rFonts w:hint="eastAsia"/>
        </w:rPr>
        <w:t>”</w:t>
      </w:r>
      <w:r>
        <w:t>名录</w:t>
      </w:r>
      <w:r>
        <w:rPr>
          <w:rFonts w:hint="eastAsia"/>
        </w:rPr>
        <w:t>条目</w:t>
      </w:r>
      <w:r>
        <w:t>进行</w:t>
      </w:r>
      <w:r>
        <w:rPr>
          <w:rFonts w:hint="eastAsia"/>
        </w:rPr>
        <w:t>逐一</w:t>
      </w:r>
      <w:r>
        <w:t>对比，</w:t>
      </w:r>
      <w:r>
        <w:rPr>
          <w:rFonts w:hint="eastAsia"/>
        </w:rPr>
        <w:t>将</w:t>
      </w:r>
      <w:r>
        <w:t>现有绿色产业</w:t>
      </w:r>
      <w:r>
        <w:rPr>
          <w:rFonts w:hint="eastAsia"/>
        </w:rPr>
        <w:t>支持</w:t>
      </w:r>
      <w:r>
        <w:t>目录</w:t>
      </w:r>
      <w:r>
        <w:rPr>
          <w:rFonts w:hint="eastAsia"/>
        </w:rPr>
        <w:t>中（可能）</w:t>
      </w:r>
      <w:r>
        <w:t>涉及</w:t>
      </w:r>
      <w:r>
        <w:rPr>
          <w:rFonts w:hint="eastAsia"/>
        </w:rPr>
        <w:t>到的所有“</w:t>
      </w:r>
      <w:r>
        <w:t>双高</w:t>
      </w:r>
      <w:r>
        <w:rPr>
          <w:rFonts w:hint="eastAsia"/>
        </w:rPr>
        <w:t>”产品</w:t>
      </w:r>
      <w:r>
        <w:t>和重污染工艺</w:t>
      </w:r>
      <w:r>
        <w:rPr>
          <w:rFonts w:hint="eastAsia"/>
        </w:rPr>
        <w:t>进行对比筛选，</w:t>
      </w:r>
      <w:r>
        <w:t>并提出对现有相关绿色支持目录的</w:t>
      </w:r>
      <w:r>
        <w:rPr>
          <w:rFonts w:hint="eastAsia"/>
        </w:rPr>
        <w:t>完善</w:t>
      </w:r>
      <w:r>
        <w:t>优化建议</w:t>
      </w:r>
      <w:r>
        <w:rPr>
          <w:rFonts w:ascii="Times New Roman" w:hAnsi="Times New Roman" w:hint="eastAsia"/>
        </w:rPr>
        <w:t>；</w:t>
      </w:r>
    </w:p>
    <w:p w:rsidR="00FA7124" w:rsidRDefault="00FA7124" w:rsidP="00FA7124">
      <w:pPr>
        <w:spacing w:beforeLines="50" w:before="156" w:afterLines="50" w:after="156"/>
        <w:ind w:firstLineChars="200" w:firstLine="420"/>
      </w:pPr>
      <w:r>
        <w:rPr>
          <w:rFonts w:ascii="Times New Roman" w:hAnsi="Times New Roman" w:hint="eastAsia"/>
        </w:rPr>
        <w:t>（</w:t>
      </w:r>
      <w:r>
        <w:rPr>
          <w:rFonts w:ascii="Times New Roman" w:hAnsi="Times New Roman" w:hint="eastAsia"/>
        </w:rPr>
        <w:t>3</w:t>
      </w:r>
      <w:r>
        <w:rPr>
          <w:rFonts w:ascii="Times New Roman" w:hAnsi="Times New Roman" w:hint="eastAsia"/>
        </w:rPr>
        <w:t>）</w:t>
      </w:r>
      <w:r w:rsidRPr="00507C50">
        <w:rPr>
          <w:rFonts w:ascii="Times New Roman" w:hAnsi="Times New Roman"/>
        </w:rPr>
        <w:t>筛选出不少于</w:t>
      </w:r>
      <w:r w:rsidRPr="00507C50">
        <w:rPr>
          <w:rFonts w:ascii="Times New Roman" w:hAnsi="Times New Roman"/>
        </w:rPr>
        <w:t>20</w:t>
      </w:r>
      <w:r w:rsidRPr="00507C50">
        <w:rPr>
          <w:rFonts w:ascii="Times New Roman" w:hAnsi="Times New Roman"/>
        </w:rPr>
        <w:t>种重</w:t>
      </w:r>
      <w:r>
        <w:rPr>
          <w:rFonts w:hint="eastAsia"/>
        </w:rPr>
        <w:t>点、</w:t>
      </w:r>
      <w:r>
        <w:t>大宗</w:t>
      </w:r>
      <w:r>
        <w:rPr>
          <w:rFonts w:hint="eastAsia"/>
        </w:rPr>
        <w:t>“双高”产品替代产品与主要环境友好工艺</w:t>
      </w:r>
      <w:r>
        <w:t>，</w:t>
      </w:r>
      <w:r>
        <w:rPr>
          <w:rFonts w:hint="eastAsia"/>
        </w:rPr>
        <w:t>建议</w:t>
      </w:r>
      <w:r>
        <w:t>列入</w:t>
      </w:r>
      <w:r>
        <w:rPr>
          <w:rFonts w:hint="eastAsia"/>
        </w:rPr>
        <w:t>绿色</w:t>
      </w:r>
      <w:r>
        <w:t>产业支持目录</w:t>
      </w:r>
      <w:r>
        <w:rPr>
          <w:rFonts w:hint="eastAsia"/>
        </w:rPr>
        <w:t>；筛选出不少于</w:t>
      </w:r>
      <w:r w:rsidRPr="00507C50">
        <w:rPr>
          <w:rFonts w:ascii="Times New Roman" w:hAnsi="Times New Roman"/>
        </w:rPr>
        <w:t>10</w:t>
      </w:r>
      <w:r w:rsidRPr="00507C50">
        <w:rPr>
          <w:rFonts w:ascii="Times New Roman" w:hAnsi="Times New Roman"/>
        </w:rPr>
        <w:t>种重</w:t>
      </w:r>
      <w:r>
        <w:rPr>
          <w:rFonts w:hint="eastAsia"/>
        </w:rPr>
        <w:t>点“双高”产品替代产品与环境友好工艺、</w:t>
      </w:r>
      <w:r w:rsidRPr="00507C50">
        <w:rPr>
          <w:rFonts w:ascii="Times New Roman" w:hAnsi="Times New Roman"/>
        </w:rPr>
        <w:t>10</w:t>
      </w:r>
      <w:r w:rsidRPr="00507C50">
        <w:rPr>
          <w:rFonts w:ascii="Times New Roman" w:hAnsi="Times New Roman"/>
        </w:rPr>
        <w:t>种环</w:t>
      </w:r>
      <w:r>
        <w:t>境保护重点设备，建议列入绿色债券</w:t>
      </w:r>
      <w:r>
        <w:rPr>
          <w:rFonts w:hint="eastAsia"/>
        </w:rPr>
        <w:t>支持</w:t>
      </w:r>
      <w:r>
        <w:t>项目目录</w:t>
      </w:r>
      <w:r>
        <w:rPr>
          <w:rFonts w:hint="eastAsia"/>
        </w:rPr>
        <w:t>；</w:t>
      </w:r>
    </w:p>
    <w:p w:rsidR="00FA7124" w:rsidRDefault="00FA7124" w:rsidP="00FA7124">
      <w:pPr>
        <w:spacing w:beforeLines="50" w:before="156" w:afterLines="50" w:after="156"/>
        <w:ind w:firstLineChars="200" w:firstLine="420"/>
      </w:pPr>
      <w:r>
        <w:rPr>
          <w:rFonts w:ascii="Times New Roman" w:hAnsi="Times New Roman" w:hint="eastAsia"/>
        </w:rPr>
        <w:t>（</w:t>
      </w:r>
      <w:r>
        <w:rPr>
          <w:rFonts w:ascii="Times New Roman" w:hAnsi="Times New Roman" w:hint="eastAsia"/>
        </w:rPr>
        <w:t>4</w:t>
      </w:r>
      <w:r>
        <w:rPr>
          <w:rFonts w:ascii="Times New Roman" w:hAnsi="Times New Roman" w:hint="eastAsia"/>
        </w:rPr>
        <w:t>）研究提出</w:t>
      </w:r>
      <w:r>
        <w:rPr>
          <w:rFonts w:hint="eastAsia"/>
        </w:rPr>
        <w:t>综合名录</w:t>
      </w:r>
      <w:r>
        <w:t>工作机制与</w:t>
      </w:r>
      <w:r>
        <w:rPr>
          <w:rFonts w:hint="eastAsia"/>
        </w:rPr>
        <w:t>上述</w:t>
      </w:r>
      <w:r>
        <w:t>绿色产业目录制修订工作机制</w:t>
      </w:r>
      <w:r>
        <w:rPr>
          <w:rFonts w:hint="eastAsia"/>
        </w:rPr>
        <w:t>进行融合衔接建立协同</w:t>
      </w:r>
      <w:r>
        <w:t>工作机制的</w:t>
      </w:r>
      <w:r>
        <w:rPr>
          <w:rFonts w:hint="eastAsia"/>
        </w:rPr>
        <w:t>建议；</w:t>
      </w:r>
    </w:p>
    <w:p w:rsidR="00FA7124" w:rsidRDefault="00FA7124" w:rsidP="00FA7124">
      <w:pPr>
        <w:spacing w:beforeLines="50" w:before="156" w:afterLines="50" w:after="156"/>
        <w:ind w:firstLineChars="200" w:firstLine="420"/>
        <w:rPr>
          <w:rFonts w:ascii="Times New Roman" w:hAnsi="Times New Roman"/>
        </w:rPr>
      </w:pPr>
      <w:r w:rsidRPr="00E62494">
        <w:rPr>
          <w:rFonts w:ascii="Times New Roman" w:hAnsi="Times New Roman"/>
        </w:rPr>
        <w:t>（</w:t>
      </w:r>
      <w:r w:rsidRPr="00E62494">
        <w:rPr>
          <w:rFonts w:ascii="Times New Roman" w:hAnsi="Times New Roman"/>
        </w:rPr>
        <w:t>5</w:t>
      </w:r>
      <w:r w:rsidRPr="00E62494">
        <w:rPr>
          <w:rFonts w:ascii="Times New Roman" w:hAnsi="Times New Roman"/>
        </w:rPr>
        <w:t>）</w:t>
      </w:r>
      <w:r>
        <w:rPr>
          <w:rFonts w:ascii="Times New Roman" w:hAnsi="Times New Roman" w:hint="eastAsia"/>
        </w:rPr>
        <w:t>研究提出</w:t>
      </w:r>
      <w:r w:rsidRPr="009C635D">
        <w:rPr>
          <w:rFonts w:hint="eastAsia"/>
        </w:rPr>
        <w:t>基于“双高”产品名录的绿色产业链引导技术目录与政策机制</w:t>
      </w:r>
      <w:r>
        <w:rPr>
          <w:rFonts w:hint="eastAsia"/>
        </w:rPr>
        <w:t>，与</w:t>
      </w:r>
      <w:r>
        <w:t>绿色产业相关目录</w:t>
      </w:r>
      <w:r>
        <w:rPr>
          <w:rFonts w:hint="eastAsia"/>
        </w:rPr>
        <w:t>及</w:t>
      </w:r>
      <w:r>
        <w:t>政策机制协同推进</w:t>
      </w:r>
      <w:r>
        <w:rPr>
          <w:rFonts w:hint="eastAsia"/>
        </w:rPr>
        <w:t>的</w:t>
      </w:r>
      <w:r>
        <w:t>工作方案及完善建议。</w:t>
      </w:r>
    </w:p>
    <w:p w:rsidR="00FA7124" w:rsidRPr="005D7516" w:rsidRDefault="00FA7124" w:rsidP="00FA7124">
      <w:pPr>
        <w:spacing w:beforeLines="50" w:before="156" w:afterLines="50" w:after="156"/>
        <w:ind w:firstLineChars="200" w:firstLine="422"/>
        <w:rPr>
          <w:b/>
        </w:rPr>
      </w:pPr>
      <w:r w:rsidRPr="005D7516">
        <w:rPr>
          <w:rFonts w:hint="eastAsia"/>
          <w:b/>
        </w:rPr>
        <w:t>成果产出：</w:t>
      </w:r>
    </w:p>
    <w:p w:rsidR="00FA7124" w:rsidRPr="00C62B67" w:rsidRDefault="00FA7124" w:rsidP="00FA7124">
      <w:pPr>
        <w:spacing w:beforeLines="50" w:before="156" w:afterLines="50" w:after="156"/>
        <w:ind w:firstLineChars="200" w:firstLine="420"/>
        <w:rPr>
          <w:rFonts w:ascii="Times New Roman" w:hAnsi="Times New Roman"/>
        </w:rPr>
      </w:pPr>
      <w:r w:rsidRPr="00C62B67">
        <w:rPr>
          <w:rFonts w:ascii="Times New Roman" w:hAnsi="Times New Roman"/>
        </w:rPr>
        <w:t>（</w:t>
      </w:r>
      <w:r w:rsidRPr="00C62B67">
        <w:rPr>
          <w:rFonts w:ascii="Times New Roman" w:hAnsi="Times New Roman"/>
        </w:rPr>
        <w:t>1</w:t>
      </w:r>
      <w:r w:rsidRPr="00C62B67">
        <w:rPr>
          <w:rFonts w:ascii="Times New Roman" w:hAnsi="Times New Roman"/>
        </w:rPr>
        <w:t>）《绿色产业相关支持目录</w:t>
      </w:r>
      <w:r>
        <w:rPr>
          <w:rFonts w:ascii="Times New Roman" w:hAnsi="Times New Roman" w:hint="eastAsia"/>
        </w:rPr>
        <w:t>与</w:t>
      </w:r>
      <w:r>
        <w:rPr>
          <w:rFonts w:hint="eastAsia"/>
        </w:rPr>
        <w:t>“</w:t>
      </w:r>
      <w:r>
        <w:t>双高</w:t>
      </w:r>
      <w:r>
        <w:rPr>
          <w:rFonts w:hint="eastAsia"/>
        </w:rPr>
        <w:t>”产品名录</w:t>
      </w:r>
      <w:r w:rsidRPr="00C62B67">
        <w:rPr>
          <w:rFonts w:ascii="Times New Roman" w:hAnsi="Times New Roman"/>
        </w:rPr>
        <w:t>对比分析研究》报告；</w:t>
      </w:r>
    </w:p>
    <w:p w:rsidR="00FA7124" w:rsidRDefault="00FA7124" w:rsidP="00FA7124">
      <w:pPr>
        <w:spacing w:beforeLines="50" w:before="156" w:afterLines="50" w:after="156"/>
        <w:ind w:firstLineChars="200" w:firstLine="420"/>
      </w:pPr>
      <w:r w:rsidRPr="00C62B67">
        <w:rPr>
          <w:rFonts w:ascii="Times New Roman" w:hAnsi="Times New Roman"/>
        </w:rPr>
        <w:t>（</w:t>
      </w:r>
      <w:r w:rsidRPr="00C62B67">
        <w:rPr>
          <w:rFonts w:ascii="Times New Roman" w:hAnsi="Times New Roman"/>
        </w:rPr>
        <w:t>2</w:t>
      </w:r>
      <w:r w:rsidRPr="00C62B67">
        <w:rPr>
          <w:rFonts w:ascii="Times New Roman" w:hAnsi="Times New Roman"/>
        </w:rPr>
        <w:t>）</w:t>
      </w:r>
      <w:r>
        <w:rPr>
          <w:rFonts w:hint="eastAsia"/>
        </w:rPr>
        <w:t>建议</w:t>
      </w:r>
      <w:r>
        <w:t>列入</w:t>
      </w:r>
      <w:r>
        <w:rPr>
          <w:rFonts w:hint="eastAsia"/>
        </w:rPr>
        <w:t>绿色</w:t>
      </w:r>
      <w:r>
        <w:t>产业支持目录</w:t>
      </w:r>
      <w:r>
        <w:rPr>
          <w:rFonts w:hint="eastAsia"/>
        </w:rPr>
        <w:t>的</w:t>
      </w:r>
      <w:r w:rsidRPr="00507C50">
        <w:rPr>
          <w:rFonts w:ascii="Times New Roman" w:hAnsi="Times New Roman"/>
        </w:rPr>
        <w:t>不少于</w:t>
      </w:r>
      <w:r w:rsidRPr="00507C50">
        <w:rPr>
          <w:rFonts w:ascii="Times New Roman" w:hAnsi="Times New Roman"/>
        </w:rPr>
        <w:t>20</w:t>
      </w:r>
      <w:r w:rsidRPr="00507C50">
        <w:rPr>
          <w:rFonts w:ascii="Times New Roman" w:hAnsi="Times New Roman"/>
        </w:rPr>
        <w:t>种重</w:t>
      </w:r>
      <w:r>
        <w:rPr>
          <w:rFonts w:hint="eastAsia"/>
        </w:rPr>
        <w:t>点、</w:t>
      </w:r>
      <w:r>
        <w:t>大宗</w:t>
      </w:r>
      <w:r>
        <w:rPr>
          <w:rFonts w:hint="eastAsia"/>
        </w:rPr>
        <w:t>“双高”产品替代产品与主要环境友好工艺；</w:t>
      </w:r>
    </w:p>
    <w:p w:rsidR="00FA7124" w:rsidRDefault="00FA7124" w:rsidP="00FA7124">
      <w:pPr>
        <w:spacing w:beforeLines="50" w:before="156" w:afterLines="50" w:after="156"/>
        <w:ind w:firstLineChars="200" w:firstLine="420"/>
        <w:rPr>
          <w:rFonts w:ascii="Times New Roman" w:hAnsi="Times New Roman"/>
        </w:rPr>
      </w:pPr>
      <w:r w:rsidRPr="00DB5C9F">
        <w:rPr>
          <w:rFonts w:ascii="Times New Roman" w:hAnsi="Times New Roman"/>
        </w:rPr>
        <w:t>（</w:t>
      </w:r>
      <w:r w:rsidRPr="00DB5C9F">
        <w:rPr>
          <w:rFonts w:ascii="Times New Roman" w:hAnsi="Times New Roman"/>
        </w:rPr>
        <w:t>3</w:t>
      </w:r>
      <w:r w:rsidRPr="00DB5C9F">
        <w:rPr>
          <w:rFonts w:ascii="Times New Roman" w:hAnsi="Times New Roman"/>
        </w:rPr>
        <w:t>）</w:t>
      </w:r>
      <w:r>
        <w:t>建议列入绿色债券</w:t>
      </w:r>
      <w:r>
        <w:rPr>
          <w:rFonts w:hint="eastAsia"/>
        </w:rPr>
        <w:t>支持</w:t>
      </w:r>
      <w:r>
        <w:t>项目目录</w:t>
      </w:r>
      <w:r>
        <w:rPr>
          <w:rFonts w:hint="eastAsia"/>
        </w:rPr>
        <w:t>的不少于</w:t>
      </w:r>
      <w:r w:rsidRPr="00507C50">
        <w:rPr>
          <w:rFonts w:ascii="Times New Roman" w:hAnsi="Times New Roman"/>
        </w:rPr>
        <w:t>10</w:t>
      </w:r>
      <w:r w:rsidRPr="00507C50">
        <w:rPr>
          <w:rFonts w:ascii="Times New Roman" w:hAnsi="Times New Roman"/>
        </w:rPr>
        <w:t>种重</w:t>
      </w:r>
      <w:r>
        <w:rPr>
          <w:rFonts w:hint="eastAsia"/>
        </w:rPr>
        <w:t>点“双高”产品替代产品与环境友好工艺、</w:t>
      </w:r>
      <w:r w:rsidRPr="00507C50">
        <w:rPr>
          <w:rFonts w:ascii="Times New Roman" w:hAnsi="Times New Roman"/>
        </w:rPr>
        <w:t>10</w:t>
      </w:r>
      <w:r w:rsidRPr="00507C50">
        <w:rPr>
          <w:rFonts w:ascii="Times New Roman" w:hAnsi="Times New Roman"/>
        </w:rPr>
        <w:t>种环</w:t>
      </w:r>
      <w:r>
        <w:t>境保护重点设备</w:t>
      </w:r>
      <w:r>
        <w:rPr>
          <w:rFonts w:ascii="Times New Roman" w:hAnsi="Times New Roman" w:hint="eastAsia"/>
        </w:rPr>
        <w:t>；</w:t>
      </w:r>
    </w:p>
    <w:p w:rsidR="00FA7124" w:rsidRPr="00C62B67" w:rsidRDefault="00FA7124" w:rsidP="00FA7124">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hint="eastAsia"/>
        </w:rPr>
        <w:t>综合名录</w:t>
      </w:r>
      <w:r>
        <w:t>与绿色产业目录</w:t>
      </w:r>
      <w:r>
        <w:rPr>
          <w:rFonts w:hint="eastAsia"/>
        </w:rPr>
        <w:t>协同推进</w:t>
      </w:r>
      <w:r>
        <w:t>的工作机制</w:t>
      </w:r>
      <w:r>
        <w:rPr>
          <w:rFonts w:hint="eastAsia"/>
        </w:rPr>
        <w:t>建议，基于名录的</w:t>
      </w:r>
      <w:r>
        <w:t>绿色供应链引导机制与绿色产业目录</w:t>
      </w:r>
      <w:r>
        <w:rPr>
          <w:rFonts w:hint="eastAsia"/>
        </w:rPr>
        <w:t>协同推进</w:t>
      </w:r>
      <w:r>
        <w:t>的工作机制</w:t>
      </w:r>
      <w:r>
        <w:rPr>
          <w:rFonts w:hint="eastAsia"/>
        </w:rPr>
        <w:t>建议。</w:t>
      </w:r>
    </w:p>
    <w:p w:rsidR="00311212" w:rsidRPr="001E6D5D" w:rsidRDefault="00311212" w:rsidP="00311212">
      <w:pPr>
        <w:spacing w:beforeLines="50" w:before="156" w:afterLines="50" w:after="156" w:line="480" w:lineRule="auto"/>
        <w:rPr>
          <w:rFonts w:ascii="Times New Roman" w:hAnsi="Times New Roman"/>
          <w:b/>
        </w:rPr>
      </w:pPr>
      <w:r w:rsidRPr="001E6D5D">
        <w:rPr>
          <w:rFonts w:ascii="Times New Roman" w:hAnsi="Times New Roman" w:hint="eastAsia"/>
          <w:b/>
        </w:rPr>
        <w:t>课题</w:t>
      </w:r>
      <w:r w:rsidR="005028AB" w:rsidRPr="001E6D5D">
        <w:rPr>
          <w:rFonts w:ascii="Times New Roman" w:hAnsi="Times New Roman"/>
          <w:b/>
        </w:rPr>
        <w:t>16</w:t>
      </w:r>
      <w:r w:rsidRPr="001E6D5D">
        <w:rPr>
          <w:rFonts w:ascii="Times New Roman" w:hAnsi="Times New Roman" w:hint="eastAsia"/>
          <w:b/>
        </w:rPr>
        <w:t>：</w:t>
      </w:r>
      <w:r w:rsidR="001A3302">
        <w:rPr>
          <w:rFonts w:ascii="Times New Roman" w:hAnsi="Times New Roman" w:hint="eastAsia"/>
          <w:b/>
        </w:rPr>
        <w:t>基于</w:t>
      </w:r>
      <w:r w:rsidR="007D1611" w:rsidRPr="001E6D5D">
        <w:rPr>
          <w:rFonts w:ascii="Times New Roman" w:hAnsi="Times New Roman" w:hint="eastAsia"/>
          <w:b/>
        </w:rPr>
        <w:t>大数据的</w:t>
      </w:r>
      <w:r w:rsidR="00EF7A66" w:rsidRPr="001E6D5D">
        <w:rPr>
          <w:rFonts w:ascii="Times New Roman" w:hAnsi="Times New Roman" w:hint="eastAsia"/>
          <w:b/>
        </w:rPr>
        <w:t>“</w:t>
      </w:r>
      <w:r w:rsidR="007D1611" w:rsidRPr="001E6D5D">
        <w:rPr>
          <w:rFonts w:ascii="Times New Roman" w:hAnsi="Times New Roman" w:hint="eastAsia"/>
          <w:b/>
        </w:rPr>
        <w:t>双高</w:t>
      </w:r>
      <w:r w:rsidR="00EF7A66" w:rsidRPr="001E6D5D">
        <w:rPr>
          <w:rFonts w:ascii="Times New Roman" w:hAnsi="Times New Roman" w:hint="eastAsia"/>
          <w:b/>
        </w:rPr>
        <w:t>”产品</w:t>
      </w:r>
      <w:r w:rsidR="007D1611" w:rsidRPr="001E6D5D">
        <w:rPr>
          <w:rFonts w:ascii="Times New Roman" w:hAnsi="Times New Roman" w:hint="eastAsia"/>
          <w:b/>
        </w:rPr>
        <w:t>名录效果评估与改进对策</w:t>
      </w:r>
      <w:r w:rsidRPr="001E6D5D">
        <w:rPr>
          <w:rFonts w:ascii="Times New Roman" w:hAnsi="Times New Roman" w:hint="eastAsia"/>
          <w:b/>
        </w:rPr>
        <w:t>研究</w:t>
      </w:r>
      <w:r w:rsidR="001C0B7A" w:rsidRPr="006C2AC3">
        <w:rPr>
          <w:rFonts w:ascii="Times New Roman" w:hAnsi="Times New Roman" w:hint="eastAsia"/>
          <w:b/>
        </w:rPr>
        <w:t>（</w:t>
      </w:r>
      <w:r w:rsidR="001C0B7A" w:rsidRPr="006C2AC3">
        <w:rPr>
          <w:rFonts w:ascii="Times New Roman" w:hAnsi="Times New Roman" w:hint="eastAsia"/>
          <w:b/>
        </w:rPr>
        <w:t>2</w:t>
      </w:r>
      <w:r w:rsidR="001C0B7A">
        <w:rPr>
          <w:rFonts w:ascii="Times New Roman" w:hAnsi="Times New Roman"/>
          <w:b/>
        </w:rPr>
        <w:t>0</w:t>
      </w:r>
      <w:r w:rsidR="001C0B7A" w:rsidRPr="006C2AC3">
        <w:rPr>
          <w:rFonts w:ascii="Times New Roman" w:hAnsi="Times New Roman"/>
          <w:b/>
        </w:rPr>
        <w:t>万元）</w:t>
      </w:r>
    </w:p>
    <w:p w:rsidR="00251E4D" w:rsidRDefault="00251E4D" w:rsidP="001A27AC">
      <w:pPr>
        <w:spacing w:beforeLines="50" w:before="156" w:afterLines="50" w:after="156"/>
        <w:ind w:firstLineChars="200" w:firstLine="422"/>
        <w:rPr>
          <w:b/>
        </w:rPr>
      </w:pPr>
      <w:r w:rsidRPr="001A27AC">
        <w:rPr>
          <w:rFonts w:hint="eastAsia"/>
          <w:b/>
        </w:rPr>
        <w:t>目标：</w:t>
      </w:r>
    </w:p>
    <w:p w:rsidR="00960137" w:rsidRPr="0071085B" w:rsidRDefault="00960137" w:rsidP="00960137">
      <w:pPr>
        <w:spacing w:beforeLines="50" w:before="156" w:afterLines="50" w:after="156"/>
        <w:ind w:firstLineChars="200" w:firstLine="420"/>
        <w:rPr>
          <w:rFonts w:ascii="Times New Roman" w:hAnsi="Times New Roman"/>
        </w:rPr>
      </w:pPr>
      <w:r w:rsidRPr="0071085B">
        <w:rPr>
          <w:rFonts w:ascii="Times New Roman" w:hAnsi="Times New Roman" w:hint="eastAsia"/>
        </w:rPr>
        <w:t>利用典型地区</w:t>
      </w:r>
      <w:r w:rsidR="00B33E33">
        <w:rPr>
          <w:rFonts w:ascii="Times New Roman" w:hAnsi="Times New Roman" w:hint="eastAsia"/>
        </w:rPr>
        <w:t>近</w:t>
      </w:r>
      <w:r w:rsidR="00B33E33">
        <w:rPr>
          <w:rFonts w:ascii="Times New Roman" w:hAnsi="Times New Roman" w:hint="eastAsia"/>
        </w:rPr>
        <w:t>5</w:t>
      </w:r>
      <w:r w:rsidR="00B33E33">
        <w:rPr>
          <w:rFonts w:ascii="Times New Roman" w:hAnsi="Times New Roman" w:hint="eastAsia"/>
        </w:rPr>
        <w:t>年来</w:t>
      </w:r>
      <w:r w:rsidRPr="0071085B">
        <w:rPr>
          <w:rFonts w:ascii="Times New Roman" w:hAnsi="Times New Roman" w:hint="eastAsia"/>
        </w:rPr>
        <w:t>环评文件</w:t>
      </w:r>
      <w:r w:rsidR="00AE18D5">
        <w:rPr>
          <w:rFonts w:ascii="Times New Roman" w:hAnsi="Times New Roman" w:hint="eastAsia"/>
        </w:rPr>
        <w:t>开展</w:t>
      </w:r>
      <w:r w:rsidR="00AE18D5">
        <w:rPr>
          <w:rFonts w:ascii="Times New Roman" w:hAnsi="Times New Roman"/>
        </w:rPr>
        <w:t>名录</w:t>
      </w:r>
      <w:r w:rsidR="00AE18D5">
        <w:rPr>
          <w:rFonts w:ascii="Times New Roman" w:hAnsi="Times New Roman" w:hint="eastAsia"/>
        </w:rPr>
        <w:t>在</w:t>
      </w:r>
      <w:r w:rsidR="00AE18D5">
        <w:rPr>
          <w:rFonts w:ascii="Times New Roman" w:hAnsi="Times New Roman"/>
        </w:rPr>
        <w:t>环境准入政策中应用成效评估</w:t>
      </w:r>
      <w:r w:rsidR="00686976">
        <w:rPr>
          <w:rFonts w:ascii="Times New Roman" w:hAnsi="Times New Roman" w:hint="eastAsia"/>
        </w:rPr>
        <w:t>。</w:t>
      </w:r>
      <w:r w:rsidR="00440074">
        <w:rPr>
          <w:rFonts w:ascii="Times New Roman" w:hAnsi="Times New Roman" w:hint="eastAsia"/>
        </w:rPr>
        <w:t>基于</w:t>
      </w:r>
      <w:r w:rsidR="00FE33E6">
        <w:rPr>
          <w:rFonts w:ascii="Times New Roman" w:hAnsi="Times New Roman" w:hint="eastAsia"/>
        </w:rPr>
        <w:t>互联网</w:t>
      </w:r>
      <w:r w:rsidR="00FE33E6">
        <w:rPr>
          <w:rFonts w:ascii="Times New Roman" w:hAnsi="Times New Roman"/>
        </w:rPr>
        <w:t>新闻大数据</w:t>
      </w:r>
      <w:r w:rsidR="007B2FC0">
        <w:rPr>
          <w:rFonts w:ascii="Times New Roman" w:hAnsi="Times New Roman" w:hint="eastAsia"/>
        </w:rPr>
        <w:t>和</w:t>
      </w:r>
      <w:r w:rsidR="007B2FC0">
        <w:rPr>
          <w:rFonts w:ascii="Times New Roman" w:hAnsi="Times New Roman"/>
        </w:rPr>
        <w:t>环境处罚大数据</w:t>
      </w:r>
      <w:r w:rsidR="00FE33E6">
        <w:rPr>
          <w:rFonts w:ascii="Times New Roman" w:hAnsi="Times New Roman"/>
        </w:rPr>
        <w:t>分析，</w:t>
      </w:r>
      <w:r w:rsidR="00171CB6" w:rsidRPr="0071085B">
        <w:rPr>
          <w:rFonts w:ascii="Times New Roman" w:hAnsi="Times New Roman" w:hint="eastAsia"/>
        </w:rPr>
        <w:t>评估名录在</w:t>
      </w:r>
      <w:r w:rsidR="009C71AC">
        <w:rPr>
          <w:rFonts w:ascii="Times New Roman" w:hAnsi="Times New Roman" w:hint="eastAsia"/>
        </w:rPr>
        <w:t>污染事故</w:t>
      </w:r>
      <w:r w:rsidR="009C71AC">
        <w:rPr>
          <w:rFonts w:ascii="Times New Roman" w:hAnsi="Times New Roman"/>
        </w:rPr>
        <w:t>预警与防范、</w:t>
      </w:r>
      <w:r w:rsidR="009F1C92">
        <w:rPr>
          <w:rFonts w:ascii="Times New Roman" w:hAnsi="Times New Roman" w:hint="eastAsia"/>
        </w:rPr>
        <w:t>环境违法</w:t>
      </w:r>
      <w:r w:rsidR="009F1C92">
        <w:rPr>
          <w:rFonts w:ascii="Times New Roman" w:hAnsi="Times New Roman"/>
        </w:rPr>
        <w:t>案件预警与防范等方面的成效</w:t>
      </w:r>
      <w:r w:rsidR="002A0E32">
        <w:rPr>
          <w:rFonts w:ascii="Times New Roman" w:hAnsi="Times New Roman" w:hint="eastAsia"/>
        </w:rPr>
        <w:t>。</w:t>
      </w:r>
      <w:r w:rsidR="00504A53">
        <w:rPr>
          <w:rFonts w:ascii="Times New Roman" w:hAnsi="Times New Roman" w:hint="eastAsia"/>
        </w:rPr>
        <w:t>开发</w:t>
      </w:r>
      <w:r w:rsidR="00ED27A3">
        <w:rPr>
          <w:rFonts w:ascii="Times New Roman" w:hAnsi="Times New Roman" w:hint="eastAsia"/>
        </w:rPr>
        <w:t>基于</w:t>
      </w:r>
      <w:r w:rsidR="00ED27A3">
        <w:rPr>
          <w:rFonts w:ascii="Times New Roman" w:hAnsi="Times New Roman"/>
        </w:rPr>
        <w:t>互联网</w:t>
      </w:r>
      <w:r w:rsidR="00291EC5" w:rsidRPr="0071085B">
        <w:rPr>
          <w:rFonts w:ascii="Times New Roman" w:hAnsi="Times New Roman" w:hint="eastAsia"/>
        </w:rPr>
        <w:t>环境新闻</w:t>
      </w:r>
      <w:r w:rsidR="00ED27A3">
        <w:rPr>
          <w:rFonts w:ascii="Times New Roman" w:hAnsi="Times New Roman" w:hint="eastAsia"/>
        </w:rPr>
        <w:t>大数据</w:t>
      </w:r>
      <w:r w:rsidR="00291EC5" w:rsidRPr="0071085B">
        <w:rPr>
          <w:rFonts w:ascii="Times New Roman" w:hAnsi="Times New Roman" w:hint="eastAsia"/>
        </w:rPr>
        <w:t>的</w:t>
      </w:r>
      <w:r w:rsidR="0037386A">
        <w:rPr>
          <w:rFonts w:ascii="Times New Roman" w:hAnsi="Times New Roman" w:hint="eastAsia"/>
        </w:rPr>
        <w:t>针对</w:t>
      </w:r>
      <w:r w:rsidR="00D55A99">
        <w:rPr>
          <w:rFonts w:ascii="Times New Roman" w:hAnsi="Times New Roman" w:hint="eastAsia"/>
        </w:rPr>
        <w:t>产品</w:t>
      </w:r>
      <w:r w:rsidR="00D55A99">
        <w:rPr>
          <w:rFonts w:ascii="Times New Roman" w:hAnsi="Times New Roman"/>
        </w:rPr>
        <w:t>与企业两个主体的环境行为</w:t>
      </w:r>
      <w:r w:rsidR="0037386A">
        <w:rPr>
          <w:rFonts w:ascii="Times New Roman" w:hAnsi="Times New Roman" w:hint="eastAsia"/>
        </w:rPr>
        <w:t>（环境形象）</w:t>
      </w:r>
      <w:r w:rsidR="00291EC5" w:rsidRPr="0071085B">
        <w:rPr>
          <w:rFonts w:ascii="Times New Roman" w:hAnsi="Times New Roman" w:hint="eastAsia"/>
        </w:rPr>
        <w:t>定性定量语义分析</w:t>
      </w:r>
      <w:r w:rsidR="000460D5">
        <w:rPr>
          <w:rFonts w:ascii="Times New Roman" w:hAnsi="Times New Roman" w:hint="eastAsia"/>
        </w:rPr>
        <w:t>评估</w:t>
      </w:r>
      <w:r w:rsidR="00291EC5" w:rsidRPr="0071085B">
        <w:rPr>
          <w:rFonts w:ascii="Times New Roman" w:hAnsi="Times New Roman" w:hint="eastAsia"/>
        </w:rPr>
        <w:t>方法，</w:t>
      </w:r>
      <w:r w:rsidR="00E745E0">
        <w:rPr>
          <w:rFonts w:ascii="Times New Roman" w:hAnsi="Times New Roman" w:hint="eastAsia"/>
        </w:rPr>
        <w:t>对于</w:t>
      </w:r>
      <w:r w:rsidR="00CE1EF9">
        <w:rPr>
          <w:rFonts w:ascii="Times New Roman" w:hAnsi="Times New Roman" w:hint="eastAsia"/>
        </w:rPr>
        <w:t>“双高”产品</w:t>
      </w:r>
      <w:r w:rsidR="00CE1EF9">
        <w:rPr>
          <w:rFonts w:ascii="Times New Roman" w:hAnsi="Times New Roman"/>
        </w:rPr>
        <w:t>、</w:t>
      </w:r>
      <w:r w:rsidR="00CE1EF9">
        <w:rPr>
          <w:rFonts w:ascii="Times New Roman" w:hAnsi="Times New Roman" w:hint="eastAsia"/>
        </w:rPr>
        <w:t>“</w:t>
      </w:r>
      <w:r w:rsidR="00CE1EF9">
        <w:rPr>
          <w:rFonts w:ascii="Times New Roman" w:hAnsi="Times New Roman"/>
        </w:rPr>
        <w:t>双高</w:t>
      </w:r>
      <w:r w:rsidR="00CE1EF9">
        <w:rPr>
          <w:rFonts w:ascii="Times New Roman" w:hAnsi="Times New Roman" w:hint="eastAsia"/>
        </w:rPr>
        <w:t>”产品</w:t>
      </w:r>
      <w:r w:rsidR="00CE1EF9">
        <w:rPr>
          <w:rFonts w:ascii="Times New Roman" w:hAnsi="Times New Roman"/>
        </w:rPr>
        <w:t>生产企业和上市公司（</w:t>
      </w:r>
      <w:r w:rsidR="00CE1EF9">
        <w:rPr>
          <w:rFonts w:ascii="Times New Roman" w:hAnsi="Times New Roman" w:hint="eastAsia"/>
        </w:rPr>
        <w:t>及子公司</w:t>
      </w:r>
      <w:r w:rsidR="00CE1EF9">
        <w:rPr>
          <w:rFonts w:ascii="Times New Roman" w:hAnsi="Times New Roman"/>
        </w:rPr>
        <w:t>）</w:t>
      </w:r>
      <w:r w:rsidR="00497950">
        <w:rPr>
          <w:rFonts w:ascii="Times New Roman" w:hAnsi="Times New Roman" w:hint="eastAsia"/>
        </w:rPr>
        <w:t>的</w:t>
      </w:r>
      <w:r w:rsidR="00497950">
        <w:rPr>
          <w:rFonts w:ascii="Times New Roman" w:hAnsi="Times New Roman"/>
        </w:rPr>
        <w:t>环境行为</w:t>
      </w:r>
      <w:r w:rsidR="00497950">
        <w:rPr>
          <w:rFonts w:ascii="Times New Roman" w:hAnsi="Times New Roman" w:hint="eastAsia"/>
        </w:rPr>
        <w:t>（环境形象）进行实证分析</w:t>
      </w:r>
      <w:r w:rsidR="00497950">
        <w:rPr>
          <w:rFonts w:ascii="Times New Roman" w:hAnsi="Times New Roman"/>
        </w:rPr>
        <w:t>评估</w:t>
      </w:r>
      <w:r w:rsidR="006C4C42">
        <w:rPr>
          <w:rFonts w:ascii="Times New Roman" w:hAnsi="Times New Roman" w:hint="eastAsia"/>
        </w:rPr>
        <w:t>。</w:t>
      </w:r>
      <w:r w:rsidR="000B65FD">
        <w:rPr>
          <w:rFonts w:ascii="Times New Roman" w:hAnsi="Times New Roman" w:hint="eastAsia"/>
        </w:rPr>
        <w:t>基于</w:t>
      </w:r>
      <w:r w:rsidR="000B65FD">
        <w:rPr>
          <w:rFonts w:ascii="Times New Roman" w:hAnsi="Times New Roman"/>
        </w:rPr>
        <w:t>开发的</w:t>
      </w:r>
      <w:r w:rsidR="00EE79E4">
        <w:rPr>
          <w:rFonts w:ascii="Times New Roman" w:hAnsi="Times New Roman" w:hint="eastAsia"/>
        </w:rPr>
        <w:t>产品</w:t>
      </w:r>
      <w:r w:rsidR="00EE79E4">
        <w:rPr>
          <w:rFonts w:ascii="Times New Roman" w:hAnsi="Times New Roman"/>
        </w:rPr>
        <w:t>与企业环境行为</w:t>
      </w:r>
      <w:r w:rsidR="00EE79E4">
        <w:rPr>
          <w:rFonts w:ascii="Times New Roman" w:hAnsi="Times New Roman" w:hint="eastAsia"/>
        </w:rPr>
        <w:t>（环境形象）</w:t>
      </w:r>
      <w:r w:rsidR="00EE79E4" w:rsidRPr="0071085B">
        <w:rPr>
          <w:rFonts w:ascii="Times New Roman" w:hAnsi="Times New Roman" w:hint="eastAsia"/>
        </w:rPr>
        <w:t>定性定量语义分析</w:t>
      </w:r>
      <w:r w:rsidR="00EE79E4">
        <w:rPr>
          <w:rFonts w:ascii="Times New Roman" w:hAnsi="Times New Roman" w:hint="eastAsia"/>
        </w:rPr>
        <w:t>评估</w:t>
      </w:r>
      <w:r w:rsidR="00EE79E4" w:rsidRPr="0071085B">
        <w:rPr>
          <w:rFonts w:ascii="Times New Roman" w:hAnsi="Times New Roman" w:hint="eastAsia"/>
        </w:rPr>
        <w:t>方法</w:t>
      </w:r>
      <w:r w:rsidR="00883364">
        <w:rPr>
          <w:rFonts w:ascii="Times New Roman" w:hAnsi="Times New Roman" w:hint="eastAsia"/>
        </w:rPr>
        <w:t>，</w:t>
      </w:r>
      <w:r w:rsidR="00883364">
        <w:rPr>
          <w:rFonts w:ascii="Times New Roman" w:hAnsi="Times New Roman"/>
        </w:rPr>
        <w:t>开展</w:t>
      </w:r>
      <w:r w:rsidR="0004086B">
        <w:rPr>
          <w:rFonts w:ascii="Times New Roman" w:hAnsi="Times New Roman" w:hint="eastAsia"/>
        </w:rPr>
        <w:t>基于</w:t>
      </w:r>
      <w:r w:rsidR="0004086B">
        <w:rPr>
          <w:rFonts w:ascii="Times New Roman" w:hAnsi="Times New Roman"/>
        </w:rPr>
        <w:t>新闻</w:t>
      </w:r>
      <w:r w:rsidR="0004086B">
        <w:rPr>
          <w:rFonts w:ascii="Times New Roman" w:hAnsi="Times New Roman" w:hint="eastAsia"/>
        </w:rPr>
        <w:t>与</w:t>
      </w:r>
      <w:r w:rsidR="0004086B">
        <w:rPr>
          <w:rFonts w:ascii="Times New Roman" w:hAnsi="Times New Roman"/>
        </w:rPr>
        <w:t>公众</w:t>
      </w:r>
      <w:r w:rsidR="006A1C52">
        <w:rPr>
          <w:rFonts w:ascii="Times New Roman" w:hAnsi="Times New Roman" w:hint="eastAsia"/>
          <w:caps/>
        </w:rPr>
        <w:t>环境</w:t>
      </w:r>
      <w:r w:rsidR="0004086B">
        <w:rPr>
          <w:rFonts w:ascii="Times New Roman" w:hAnsi="Times New Roman"/>
        </w:rPr>
        <w:t>形象</w:t>
      </w:r>
      <w:r w:rsidR="0004086B">
        <w:rPr>
          <w:rFonts w:ascii="Times New Roman" w:hAnsi="Times New Roman" w:hint="eastAsia"/>
        </w:rPr>
        <w:t>的</w:t>
      </w:r>
      <w:r w:rsidR="003A53F8">
        <w:rPr>
          <w:rFonts w:ascii="Times New Roman" w:hAnsi="Times New Roman" w:hint="eastAsia"/>
        </w:rPr>
        <w:t>“双高”</w:t>
      </w:r>
      <w:r w:rsidR="00C715C2">
        <w:rPr>
          <w:rFonts w:ascii="Times New Roman" w:hAnsi="Times New Roman" w:hint="eastAsia"/>
        </w:rPr>
        <w:t>备选产品</w:t>
      </w:r>
      <w:r w:rsidR="00C715C2">
        <w:rPr>
          <w:rFonts w:ascii="Times New Roman" w:hAnsi="Times New Roman"/>
        </w:rPr>
        <w:t>筛选</w:t>
      </w:r>
      <w:r w:rsidR="009F74C8">
        <w:rPr>
          <w:rFonts w:ascii="Times New Roman" w:hAnsi="Times New Roman" w:hint="eastAsia"/>
        </w:rPr>
        <w:t>、</w:t>
      </w:r>
      <w:r w:rsidR="009F74C8">
        <w:rPr>
          <w:rFonts w:ascii="Times New Roman" w:hAnsi="Times New Roman"/>
        </w:rPr>
        <w:t>重点区域与上市公司</w:t>
      </w:r>
      <w:r w:rsidR="002609F4">
        <w:rPr>
          <w:rFonts w:ascii="Times New Roman" w:hAnsi="Times New Roman" w:hint="eastAsia"/>
        </w:rPr>
        <w:t>环境</w:t>
      </w:r>
      <w:r w:rsidR="00B676C9">
        <w:rPr>
          <w:rFonts w:ascii="Times New Roman" w:hAnsi="Times New Roman" w:hint="eastAsia"/>
        </w:rPr>
        <w:t>污染</w:t>
      </w:r>
      <w:r w:rsidR="00B676C9">
        <w:rPr>
          <w:rFonts w:ascii="Times New Roman" w:hAnsi="Times New Roman"/>
        </w:rPr>
        <w:t>（</w:t>
      </w:r>
      <w:r w:rsidR="002609F4">
        <w:rPr>
          <w:rFonts w:ascii="Times New Roman" w:hAnsi="Times New Roman" w:hint="eastAsia"/>
        </w:rPr>
        <w:t>违法</w:t>
      </w:r>
      <w:r w:rsidR="00B676C9">
        <w:rPr>
          <w:rFonts w:ascii="Times New Roman" w:hAnsi="Times New Roman"/>
        </w:rPr>
        <w:t>）</w:t>
      </w:r>
      <w:r w:rsidR="002609F4">
        <w:rPr>
          <w:rFonts w:ascii="Times New Roman" w:hAnsi="Times New Roman"/>
        </w:rPr>
        <w:t>行为</w:t>
      </w:r>
      <w:r w:rsidR="00B676C9">
        <w:rPr>
          <w:rFonts w:ascii="Times New Roman" w:hAnsi="Times New Roman" w:hint="eastAsia"/>
        </w:rPr>
        <w:t>预警</w:t>
      </w:r>
      <w:r w:rsidR="004F30EB">
        <w:rPr>
          <w:rFonts w:ascii="Times New Roman" w:hAnsi="Times New Roman" w:hint="eastAsia"/>
        </w:rPr>
        <w:t>方法</w:t>
      </w:r>
      <w:r w:rsidR="00B676C9">
        <w:rPr>
          <w:rFonts w:ascii="Times New Roman" w:hAnsi="Times New Roman" w:hint="eastAsia"/>
        </w:rPr>
        <w:t>研究</w:t>
      </w:r>
      <w:r w:rsidRPr="0071085B">
        <w:rPr>
          <w:rFonts w:ascii="Times New Roman" w:hAnsi="Times New Roman" w:hint="eastAsia"/>
        </w:rPr>
        <w:t>。</w:t>
      </w:r>
    </w:p>
    <w:p w:rsidR="001B774A" w:rsidRDefault="001B774A" w:rsidP="001B774A">
      <w:pPr>
        <w:spacing w:beforeLines="50" w:before="156" w:afterLines="50" w:after="156"/>
        <w:ind w:firstLineChars="200" w:firstLine="422"/>
        <w:rPr>
          <w:b/>
        </w:rPr>
      </w:pPr>
      <w:r w:rsidRPr="005D7516">
        <w:rPr>
          <w:rFonts w:hint="eastAsia"/>
          <w:b/>
        </w:rPr>
        <w:t>研究内容：</w:t>
      </w:r>
    </w:p>
    <w:p w:rsidR="00640EB1" w:rsidRDefault="00640EB1" w:rsidP="00640EB1">
      <w:pPr>
        <w:spacing w:beforeLines="50" w:before="156" w:afterLines="50" w:after="156"/>
        <w:ind w:firstLineChars="200" w:firstLine="420"/>
        <w:rPr>
          <w:rFonts w:ascii="Times New Roman" w:hAnsi="Times New Roman"/>
        </w:rPr>
      </w:pPr>
      <w:r w:rsidRPr="0071085B">
        <w:rPr>
          <w:rFonts w:ascii="Times New Roman" w:hAnsi="Times New Roman" w:hint="eastAsia"/>
        </w:rPr>
        <w:t>（</w:t>
      </w:r>
      <w:r w:rsidRPr="0071085B">
        <w:rPr>
          <w:rFonts w:ascii="Times New Roman" w:hAnsi="Times New Roman" w:hint="eastAsia"/>
        </w:rPr>
        <w:t>1</w:t>
      </w:r>
      <w:r w:rsidRPr="0071085B">
        <w:rPr>
          <w:rFonts w:ascii="Times New Roman" w:hAnsi="Times New Roman" w:hint="eastAsia"/>
        </w:rPr>
        <w:t>）</w:t>
      </w:r>
      <w:r w:rsidR="0015262A" w:rsidRPr="0071085B">
        <w:rPr>
          <w:rFonts w:ascii="Times New Roman" w:hAnsi="Times New Roman" w:hint="eastAsia"/>
        </w:rPr>
        <w:t>搜集粤港澳大湾区大陆部分主要城市的环评文件</w:t>
      </w:r>
      <w:r w:rsidR="00347B48" w:rsidRPr="0071085B">
        <w:rPr>
          <w:rFonts w:ascii="Times New Roman" w:hAnsi="Times New Roman" w:hint="eastAsia"/>
        </w:rPr>
        <w:t>（报告书与报告表）</w:t>
      </w:r>
      <w:r w:rsidR="0015262A" w:rsidRPr="0071085B">
        <w:rPr>
          <w:rFonts w:ascii="Times New Roman" w:hAnsi="Times New Roman" w:hint="eastAsia"/>
        </w:rPr>
        <w:t>和环境负面清单</w:t>
      </w:r>
      <w:r w:rsidR="00EE435E">
        <w:rPr>
          <w:rFonts w:ascii="Times New Roman" w:hAnsi="Times New Roman" w:hint="eastAsia"/>
        </w:rPr>
        <w:t>文件</w:t>
      </w:r>
      <w:r w:rsidR="0015262A" w:rsidRPr="0071085B">
        <w:rPr>
          <w:rFonts w:ascii="Times New Roman" w:hAnsi="Times New Roman" w:hint="eastAsia"/>
        </w:rPr>
        <w:t>，</w:t>
      </w:r>
      <w:r w:rsidR="00903F47">
        <w:rPr>
          <w:rFonts w:ascii="Times New Roman" w:hAnsi="Times New Roman" w:hint="eastAsia"/>
        </w:rPr>
        <w:t>并结合辅助实地调研，</w:t>
      </w:r>
      <w:r w:rsidRPr="0071085B">
        <w:rPr>
          <w:rFonts w:ascii="Times New Roman" w:hAnsi="Times New Roman" w:hint="eastAsia"/>
        </w:rPr>
        <w:t>构建评估方法，</w:t>
      </w:r>
      <w:r w:rsidR="00CC074E">
        <w:rPr>
          <w:rFonts w:ascii="Times New Roman" w:hAnsi="Times New Roman" w:hint="eastAsia"/>
        </w:rPr>
        <w:t>系统</w:t>
      </w:r>
      <w:r w:rsidRPr="0071085B">
        <w:rPr>
          <w:rFonts w:ascii="Times New Roman" w:hAnsi="Times New Roman" w:hint="eastAsia"/>
        </w:rPr>
        <w:t>评估名录在环境准入中的成效；</w:t>
      </w:r>
    </w:p>
    <w:p w:rsidR="0090033F" w:rsidRPr="0071085B" w:rsidRDefault="00F06345" w:rsidP="00640EB1">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sidR="00B55B7A">
        <w:rPr>
          <w:rFonts w:ascii="Times New Roman" w:hAnsi="Times New Roman" w:hint="eastAsia"/>
        </w:rPr>
        <w:t>基于互联网</w:t>
      </w:r>
      <w:r w:rsidR="00B55B7A">
        <w:rPr>
          <w:rFonts w:ascii="Times New Roman" w:hAnsi="Times New Roman"/>
        </w:rPr>
        <w:t>新闻大数据</w:t>
      </w:r>
      <w:r w:rsidR="004421AE">
        <w:rPr>
          <w:rFonts w:ascii="Times New Roman" w:hAnsi="Times New Roman" w:hint="eastAsia"/>
        </w:rPr>
        <w:t>，评估</w:t>
      </w:r>
      <w:r w:rsidR="00F6123F" w:rsidRPr="0071085B">
        <w:rPr>
          <w:rFonts w:ascii="Times New Roman" w:hAnsi="Times New Roman" w:hint="eastAsia"/>
        </w:rPr>
        <w:t>名录在</w:t>
      </w:r>
      <w:r w:rsidR="00F6123F">
        <w:rPr>
          <w:rFonts w:ascii="Times New Roman" w:hAnsi="Times New Roman" w:hint="eastAsia"/>
        </w:rPr>
        <w:t>污染事故</w:t>
      </w:r>
      <w:r w:rsidR="00F6123F">
        <w:rPr>
          <w:rFonts w:ascii="Times New Roman" w:hAnsi="Times New Roman"/>
        </w:rPr>
        <w:t>预警与防范</w:t>
      </w:r>
      <w:r w:rsidR="00E861B4">
        <w:rPr>
          <w:rFonts w:ascii="Times New Roman" w:hAnsi="Times New Roman" w:hint="eastAsia"/>
        </w:rPr>
        <w:t>方面</w:t>
      </w:r>
      <w:r w:rsidR="00E861B4">
        <w:rPr>
          <w:rFonts w:ascii="Times New Roman" w:hAnsi="Times New Roman"/>
        </w:rPr>
        <w:t>的成效，</w:t>
      </w:r>
      <w:r w:rsidR="00BA5175">
        <w:rPr>
          <w:rFonts w:ascii="Times New Roman" w:hAnsi="Times New Roman" w:hint="eastAsia"/>
        </w:rPr>
        <w:t>基于</w:t>
      </w:r>
      <w:r w:rsidR="00B55B7A">
        <w:rPr>
          <w:rFonts w:ascii="Times New Roman" w:hAnsi="Times New Roman"/>
        </w:rPr>
        <w:t>环境处罚大数据分析，</w:t>
      </w:r>
      <w:r w:rsidR="00B55B7A" w:rsidRPr="0071085B">
        <w:rPr>
          <w:rFonts w:ascii="Times New Roman" w:hAnsi="Times New Roman" w:hint="eastAsia"/>
        </w:rPr>
        <w:t>评估名录在</w:t>
      </w:r>
      <w:r w:rsidR="00B55B7A">
        <w:rPr>
          <w:rFonts w:ascii="Times New Roman" w:hAnsi="Times New Roman" w:hint="eastAsia"/>
        </w:rPr>
        <w:t>环境违法</w:t>
      </w:r>
      <w:r w:rsidR="00B55B7A">
        <w:rPr>
          <w:rFonts w:ascii="Times New Roman" w:hAnsi="Times New Roman"/>
        </w:rPr>
        <w:t>案件预警与防范等方面的成效</w:t>
      </w:r>
      <w:r w:rsidR="00B36B56">
        <w:rPr>
          <w:rFonts w:ascii="Times New Roman" w:hAnsi="Times New Roman" w:hint="eastAsia"/>
        </w:rPr>
        <w:t>；</w:t>
      </w:r>
    </w:p>
    <w:p w:rsidR="00640EB1" w:rsidRPr="0071085B" w:rsidRDefault="00640EB1" w:rsidP="00640EB1">
      <w:pPr>
        <w:spacing w:beforeLines="50" w:before="156" w:afterLines="50" w:after="156"/>
        <w:ind w:firstLineChars="200" w:firstLine="420"/>
        <w:rPr>
          <w:rFonts w:ascii="Times New Roman" w:hAnsi="Times New Roman"/>
        </w:rPr>
      </w:pPr>
      <w:r w:rsidRPr="0071085B">
        <w:rPr>
          <w:rFonts w:ascii="Times New Roman" w:hAnsi="Times New Roman" w:hint="eastAsia"/>
        </w:rPr>
        <w:t>（</w:t>
      </w:r>
      <w:r w:rsidR="00A24D4A">
        <w:rPr>
          <w:rFonts w:ascii="Times New Roman" w:hAnsi="Times New Roman" w:hint="eastAsia"/>
        </w:rPr>
        <w:t>3</w:t>
      </w:r>
      <w:r w:rsidR="00C2794A">
        <w:rPr>
          <w:rFonts w:ascii="Times New Roman" w:hAnsi="Times New Roman" w:hint="eastAsia"/>
        </w:rPr>
        <w:t>）</w:t>
      </w:r>
      <w:r w:rsidRPr="0071085B">
        <w:rPr>
          <w:rFonts w:ascii="Times New Roman" w:hAnsi="Times New Roman" w:hint="eastAsia"/>
        </w:rPr>
        <w:t>对环境新闻</w:t>
      </w:r>
      <w:r w:rsidR="00C2794A">
        <w:rPr>
          <w:rFonts w:ascii="Times New Roman" w:hAnsi="Times New Roman" w:hint="eastAsia"/>
        </w:rPr>
        <w:t>进行</w:t>
      </w:r>
      <w:r w:rsidRPr="0071085B">
        <w:rPr>
          <w:rFonts w:ascii="Times New Roman" w:hAnsi="Times New Roman" w:hint="eastAsia"/>
        </w:rPr>
        <w:t>关键词</w:t>
      </w:r>
      <w:r w:rsidR="00C2794A">
        <w:rPr>
          <w:rFonts w:ascii="Times New Roman" w:hAnsi="Times New Roman" w:hint="eastAsia"/>
        </w:rPr>
        <w:t>提取</w:t>
      </w:r>
      <w:r w:rsidR="00C2794A">
        <w:rPr>
          <w:rFonts w:ascii="Times New Roman" w:hAnsi="Times New Roman"/>
        </w:rPr>
        <w:t>与分析</w:t>
      </w:r>
      <w:r w:rsidR="00C2794A">
        <w:rPr>
          <w:rFonts w:ascii="Times New Roman" w:hAnsi="Times New Roman" w:hint="eastAsia"/>
        </w:rPr>
        <w:t>，</w:t>
      </w:r>
      <w:r w:rsidR="009514A7">
        <w:rPr>
          <w:rFonts w:ascii="Times New Roman" w:hAnsi="Times New Roman" w:hint="eastAsia"/>
        </w:rPr>
        <w:t>基于语义分析技术，</w:t>
      </w:r>
      <w:r w:rsidR="00C2794A">
        <w:rPr>
          <w:rFonts w:ascii="Times New Roman" w:hAnsi="Times New Roman" w:hint="eastAsia"/>
        </w:rPr>
        <w:t>分别开发</w:t>
      </w:r>
      <w:r w:rsidR="009514A7">
        <w:rPr>
          <w:rFonts w:ascii="Times New Roman" w:hAnsi="Times New Roman" w:hint="eastAsia"/>
        </w:rPr>
        <w:t>基于互联网环境新闻大数据的</w:t>
      </w:r>
      <w:r w:rsidR="00C2794A">
        <w:rPr>
          <w:rFonts w:ascii="Times New Roman" w:hAnsi="Times New Roman" w:hint="eastAsia"/>
        </w:rPr>
        <w:t>针对</w:t>
      </w:r>
      <w:r w:rsidRPr="0071085B">
        <w:rPr>
          <w:rFonts w:ascii="Times New Roman" w:hAnsi="Times New Roman" w:hint="eastAsia"/>
        </w:rPr>
        <w:t>“产品”、“企业”两类主体的</w:t>
      </w:r>
      <w:r w:rsidR="009514A7">
        <w:rPr>
          <w:rFonts w:ascii="Times New Roman" w:hAnsi="Times New Roman" w:hint="eastAsia"/>
        </w:rPr>
        <w:t>（</w:t>
      </w:r>
      <w:r w:rsidRPr="0071085B">
        <w:rPr>
          <w:rFonts w:ascii="Times New Roman" w:hAnsi="Times New Roman" w:hint="eastAsia"/>
        </w:rPr>
        <w:t>环境新闻</w:t>
      </w:r>
      <w:r w:rsidR="009514A7">
        <w:rPr>
          <w:rFonts w:ascii="Times New Roman" w:hAnsi="Times New Roman" w:hint="eastAsia"/>
        </w:rPr>
        <w:t>）好恶属性与</w:t>
      </w:r>
      <w:r w:rsidRPr="0071085B">
        <w:rPr>
          <w:rFonts w:ascii="Times New Roman" w:hAnsi="Times New Roman" w:hint="eastAsia"/>
        </w:rPr>
        <w:t>程度评估方法；</w:t>
      </w:r>
      <w:r w:rsidR="00B674D7">
        <w:rPr>
          <w:rFonts w:ascii="Times New Roman" w:hAnsi="Times New Roman" w:hint="eastAsia"/>
        </w:rPr>
        <w:t>基于所</w:t>
      </w:r>
      <w:r w:rsidR="00B674D7">
        <w:rPr>
          <w:rFonts w:ascii="Times New Roman" w:hAnsi="Times New Roman"/>
        </w:rPr>
        <w:t>获取的</w:t>
      </w:r>
      <w:r w:rsidR="00B674D7">
        <w:rPr>
          <w:rFonts w:ascii="Times New Roman" w:hAnsi="Times New Roman" w:hint="eastAsia"/>
        </w:rPr>
        <w:t>海量</w:t>
      </w:r>
      <w:r w:rsidRPr="0071085B">
        <w:rPr>
          <w:rFonts w:ascii="Times New Roman" w:hAnsi="Times New Roman" w:hint="eastAsia"/>
        </w:rPr>
        <w:t>互联网新闻</w:t>
      </w:r>
      <w:r w:rsidR="00B674D7">
        <w:rPr>
          <w:rFonts w:ascii="Times New Roman" w:hAnsi="Times New Roman" w:hint="eastAsia"/>
        </w:rPr>
        <w:t>信息，</w:t>
      </w:r>
      <w:r w:rsidR="003E109F">
        <w:rPr>
          <w:rFonts w:ascii="Times New Roman" w:hAnsi="Times New Roman" w:hint="eastAsia"/>
        </w:rPr>
        <w:t>对</w:t>
      </w:r>
      <w:r w:rsidRPr="0071085B">
        <w:rPr>
          <w:rFonts w:ascii="Times New Roman" w:hAnsi="Times New Roman" w:hint="eastAsia"/>
        </w:rPr>
        <w:t>“双高”产品</w:t>
      </w:r>
      <w:r w:rsidR="00AE1390">
        <w:rPr>
          <w:rFonts w:ascii="Times New Roman" w:hAnsi="Times New Roman" w:hint="eastAsia"/>
        </w:rPr>
        <w:t>、“双高”产品生产</w:t>
      </w:r>
      <w:r w:rsidR="00A0750B">
        <w:rPr>
          <w:rFonts w:ascii="Times New Roman" w:hAnsi="Times New Roman" w:hint="eastAsia"/>
        </w:rPr>
        <w:t>企业的环境</w:t>
      </w:r>
      <w:r w:rsidRPr="0071085B">
        <w:rPr>
          <w:rFonts w:ascii="Times New Roman" w:hAnsi="Times New Roman" w:hint="eastAsia"/>
        </w:rPr>
        <w:t>形象和</w:t>
      </w:r>
      <w:r w:rsidR="00B53D1E">
        <w:rPr>
          <w:rFonts w:ascii="Times New Roman" w:hAnsi="Times New Roman" w:hint="eastAsia"/>
        </w:rPr>
        <w:t>（</w:t>
      </w:r>
      <w:r w:rsidR="00036D43">
        <w:rPr>
          <w:rFonts w:ascii="Times New Roman" w:hAnsi="Times New Roman" w:hint="eastAsia"/>
        </w:rPr>
        <w:t>比如基于</w:t>
      </w:r>
      <w:r w:rsidR="00036D43">
        <w:rPr>
          <w:rFonts w:ascii="Times New Roman" w:hAnsi="Times New Roman"/>
        </w:rPr>
        <w:t>环境形象</w:t>
      </w:r>
      <w:r w:rsidR="00036D43">
        <w:rPr>
          <w:rFonts w:ascii="Times New Roman" w:hAnsi="Times New Roman" w:hint="eastAsia"/>
        </w:rPr>
        <w:t>变化</w:t>
      </w:r>
      <w:r w:rsidR="00036D43">
        <w:rPr>
          <w:rFonts w:ascii="Times New Roman" w:hAnsi="Times New Roman"/>
        </w:rPr>
        <w:t>的</w:t>
      </w:r>
      <w:r w:rsidR="00B53D1E">
        <w:rPr>
          <w:rFonts w:ascii="Times New Roman" w:hAnsi="Times New Roman" w:hint="eastAsia"/>
        </w:rPr>
        <w:t>）</w:t>
      </w:r>
      <w:r w:rsidR="00036D43">
        <w:rPr>
          <w:rFonts w:ascii="Times New Roman" w:hAnsi="Times New Roman" w:hint="eastAsia"/>
        </w:rPr>
        <w:t>名录</w:t>
      </w:r>
      <w:r w:rsidR="00036D43">
        <w:rPr>
          <w:rFonts w:ascii="Times New Roman" w:hAnsi="Times New Roman"/>
        </w:rPr>
        <w:t>工作</w:t>
      </w:r>
      <w:r w:rsidRPr="0071085B">
        <w:rPr>
          <w:rFonts w:ascii="Times New Roman" w:hAnsi="Times New Roman" w:hint="eastAsia"/>
        </w:rPr>
        <w:t>成效进行评估；</w:t>
      </w:r>
    </w:p>
    <w:p w:rsidR="00640EB1" w:rsidRPr="0071085B" w:rsidRDefault="00640EB1" w:rsidP="00640EB1">
      <w:pPr>
        <w:spacing w:beforeLines="50" w:before="156" w:afterLines="50" w:after="156"/>
        <w:ind w:firstLineChars="200" w:firstLine="420"/>
        <w:rPr>
          <w:rFonts w:ascii="Times New Roman" w:hAnsi="Times New Roman"/>
        </w:rPr>
      </w:pPr>
      <w:r w:rsidRPr="0071085B">
        <w:rPr>
          <w:rFonts w:ascii="Times New Roman" w:hAnsi="Times New Roman" w:hint="eastAsia"/>
        </w:rPr>
        <w:lastRenderedPageBreak/>
        <w:t>（</w:t>
      </w:r>
      <w:r w:rsidR="00E107B1">
        <w:rPr>
          <w:rFonts w:ascii="Times New Roman" w:hAnsi="Times New Roman" w:hint="eastAsia"/>
        </w:rPr>
        <w:t>4</w:t>
      </w:r>
      <w:r w:rsidRPr="0071085B">
        <w:rPr>
          <w:rFonts w:ascii="Times New Roman" w:hAnsi="Times New Roman" w:hint="eastAsia"/>
        </w:rPr>
        <w:t>）根据互联网新闻</w:t>
      </w:r>
      <w:r w:rsidR="0033482A">
        <w:rPr>
          <w:rFonts w:ascii="Times New Roman" w:hAnsi="Times New Roman" w:hint="eastAsia"/>
        </w:rPr>
        <w:t>大数据</w:t>
      </w:r>
      <w:r w:rsidRPr="0071085B">
        <w:rPr>
          <w:rFonts w:ascii="Times New Roman" w:hAnsi="Times New Roman" w:hint="eastAsia"/>
        </w:rPr>
        <w:t>和上市公司</w:t>
      </w:r>
      <w:r w:rsidR="00B83395">
        <w:rPr>
          <w:rFonts w:ascii="Times New Roman" w:hAnsi="Times New Roman" w:hint="eastAsia"/>
        </w:rPr>
        <w:t>定期报告</w:t>
      </w:r>
      <w:r w:rsidR="00B83395">
        <w:rPr>
          <w:rFonts w:ascii="Times New Roman" w:hAnsi="Times New Roman"/>
        </w:rPr>
        <w:t>、</w:t>
      </w:r>
      <w:r w:rsidRPr="0071085B">
        <w:rPr>
          <w:rFonts w:ascii="Times New Roman" w:hAnsi="Times New Roman" w:hint="eastAsia"/>
        </w:rPr>
        <w:t>环境</w:t>
      </w:r>
      <w:r w:rsidR="00703AF1">
        <w:rPr>
          <w:rFonts w:ascii="Times New Roman" w:hAnsi="Times New Roman" w:hint="eastAsia"/>
        </w:rPr>
        <w:t>相关</w:t>
      </w:r>
      <w:r w:rsidRPr="0071085B">
        <w:rPr>
          <w:rFonts w:ascii="Times New Roman" w:hAnsi="Times New Roman" w:hint="eastAsia"/>
        </w:rPr>
        <w:t>报告</w:t>
      </w:r>
      <w:r w:rsidR="00703AF1">
        <w:rPr>
          <w:rFonts w:ascii="Times New Roman" w:hAnsi="Times New Roman" w:hint="eastAsia"/>
        </w:rPr>
        <w:t>中</w:t>
      </w:r>
      <w:r w:rsidR="00703AF1">
        <w:rPr>
          <w:rFonts w:ascii="Times New Roman" w:hAnsi="Times New Roman"/>
        </w:rPr>
        <w:t>信息与关键词</w:t>
      </w:r>
      <w:r w:rsidRPr="0071085B">
        <w:rPr>
          <w:rFonts w:ascii="Times New Roman" w:hAnsi="Times New Roman" w:hint="eastAsia"/>
        </w:rPr>
        <w:t>，利用语义分析和形象评判方法，</w:t>
      </w:r>
      <w:r>
        <w:rPr>
          <w:rFonts w:ascii="Times New Roman" w:hAnsi="Times New Roman" w:hint="eastAsia"/>
        </w:rPr>
        <w:t>基于</w:t>
      </w:r>
      <w:r>
        <w:rPr>
          <w:rFonts w:ascii="Times New Roman" w:hAnsi="Times New Roman"/>
        </w:rPr>
        <w:t>MAXQDA</w:t>
      </w:r>
      <w:r>
        <w:rPr>
          <w:rFonts w:ascii="Times New Roman" w:hAnsi="Times New Roman" w:hint="eastAsia"/>
        </w:rPr>
        <w:t>等</w:t>
      </w:r>
      <w:r>
        <w:rPr>
          <w:rFonts w:ascii="Times New Roman" w:hAnsi="Times New Roman"/>
        </w:rPr>
        <w:t>软件，</w:t>
      </w:r>
      <w:r w:rsidRPr="0071085B">
        <w:rPr>
          <w:rFonts w:ascii="Times New Roman" w:hAnsi="Times New Roman" w:hint="eastAsia"/>
        </w:rPr>
        <w:t>评估上市公司环境形象和</w:t>
      </w:r>
      <w:r w:rsidR="00CF0C0F">
        <w:rPr>
          <w:rFonts w:ascii="Times New Roman" w:hAnsi="Times New Roman" w:hint="eastAsia"/>
        </w:rPr>
        <w:t>环境</w:t>
      </w:r>
      <w:r w:rsidRPr="0071085B">
        <w:rPr>
          <w:rFonts w:ascii="Times New Roman" w:hAnsi="Times New Roman" w:hint="eastAsia"/>
        </w:rPr>
        <w:t>绩效；</w:t>
      </w:r>
    </w:p>
    <w:p w:rsidR="00640EB1" w:rsidRPr="0071085B" w:rsidRDefault="00640EB1" w:rsidP="00640EB1">
      <w:pPr>
        <w:spacing w:beforeLines="50" w:before="156" w:afterLines="50" w:after="156"/>
        <w:ind w:firstLineChars="200" w:firstLine="420"/>
        <w:rPr>
          <w:rFonts w:ascii="Times New Roman" w:hAnsi="Times New Roman"/>
        </w:rPr>
      </w:pPr>
      <w:r w:rsidRPr="0071085B">
        <w:rPr>
          <w:rFonts w:ascii="Times New Roman" w:hAnsi="Times New Roman" w:hint="eastAsia"/>
        </w:rPr>
        <w:t>（</w:t>
      </w:r>
      <w:r w:rsidR="00D4082D">
        <w:rPr>
          <w:rFonts w:ascii="Times New Roman" w:hAnsi="Times New Roman" w:hint="eastAsia"/>
        </w:rPr>
        <w:t>5</w:t>
      </w:r>
      <w:r w:rsidR="00207099">
        <w:rPr>
          <w:rFonts w:ascii="Times New Roman" w:hAnsi="Times New Roman" w:hint="eastAsia"/>
        </w:rPr>
        <w:t>）开发基于上述方法和</w:t>
      </w:r>
      <w:r w:rsidRPr="0071085B">
        <w:rPr>
          <w:rFonts w:ascii="Times New Roman" w:hAnsi="Times New Roman" w:hint="eastAsia"/>
        </w:rPr>
        <w:t>实证研究的预警</w:t>
      </w:r>
      <w:r w:rsidR="00F033F2">
        <w:rPr>
          <w:rFonts w:ascii="Times New Roman" w:hAnsi="Times New Roman" w:hint="eastAsia"/>
        </w:rPr>
        <w:t>监测</w:t>
      </w:r>
      <w:r w:rsidR="00F033F2">
        <w:rPr>
          <w:rFonts w:ascii="Times New Roman" w:hAnsi="Times New Roman"/>
        </w:rPr>
        <w:t>分析</w:t>
      </w:r>
      <w:r w:rsidRPr="0071085B">
        <w:rPr>
          <w:rFonts w:ascii="Times New Roman" w:hAnsi="Times New Roman" w:hint="eastAsia"/>
        </w:rPr>
        <w:t>方法，对于重点企业环境违法行为</w:t>
      </w:r>
      <w:r w:rsidR="006D017B">
        <w:rPr>
          <w:rFonts w:ascii="Times New Roman" w:hAnsi="Times New Roman" w:hint="eastAsia"/>
        </w:rPr>
        <w:t>（</w:t>
      </w:r>
      <w:r w:rsidR="00D32F0A">
        <w:rPr>
          <w:rFonts w:ascii="Times New Roman" w:hAnsi="Times New Roman" w:hint="eastAsia"/>
        </w:rPr>
        <w:t>风险</w:t>
      </w:r>
      <w:r w:rsidR="006D017B">
        <w:rPr>
          <w:rFonts w:ascii="Times New Roman" w:hAnsi="Times New Roman" w:hint="eastAsia"/>
        </w:rPr>
        <w:t>）</w:t>
      </w:r>
      <w:r w:rsidR="00C84D37">
        <w:rPr>
          <w:rFonts w:ascii="Times New Roman" w:hAnsi="Times New Roman" w:hint="eastAsia"/>
        </w:rPr>
        <w:t>、重点区域环境质量</w:t>
      </w:r>
      <w:r w:rsidRPr="0071085B">
        <w:rPr>
          <w:rFonts w:ascii="Times New Roman" w:hAnsi="Times New Roman" w:hint="eastAsia"/>
        </w:rPr>
        <w:t>恶化</w:t>
      </w:r>
      <w:r w:rsidR="00EB0FC4">
        <w:rPr>
          <w:rFonts w:ascii="Times New Roman" w:hAnsi="Times New Roman" w:hint="eastAsia"/>
        </w:rPr>
        <w:t>（风险）</w:t>
      </w:r>
      <w:r w:rsidR="007A76B1">
        <w:rPr>
          <w:rFonts w:ascii="Times New Roman" w:hAnsi="Times New Roman" w:hint="eastAsia"/>
        </w:rPr>
        <w:t>或环境监管</w:t>
      </w:r>
      <w:r w:rsidRPr="0071085B">
        <w:rPr>
          <w:rFonts w:ascii="Times New Roman" w:hAnsi="Times New Roman" w:hint="eastAsia"/>
        </w:rPr>
        <w:t>松懈</w:t>
      </w:r>
      <w:r w:rsidR="005C6CA3">
        <w:rPr>
          <w:rFonts w:ascii="Times New Roman" w:hAnsi="Times New Roman" w:hint="eastAsia"/>
        </w:rPr>
        <w:t>（风险）</w:t>
      </w:r>
      <w:r w:rsidRPr="0071085B">
        <w:rPr>
          <w:rFonts w:ascii="Times New Roman" w:hAnsi="Times New Roman" w:hint="eastAsia"/>
        </w:rPr>
        <w:t>进行</w:t>
      </w:r>
      <w:r w:rsidR="00ED19E9">
        <w:rPr>
          <w:rFonts w:ascii="Times New Roman" w:hAnsi="Times New Roman" w:hint="eastAsia"/>
        </w:rPr>
        <w:t>监测</w:t>
      </w:r>
      <w:r w:rsidR="00A6759E">
        <w:rPr>
          <w:rFonts w:ascii="Times New Roman" w:hAnsi="Times New Roman" w:hint="eastAsia"/>
        </w:rPr>
        <w:t>预警；</w:t>
      </w:r>
      <w:r w:rsidRPr="0071085B">
        <w:rPr>
          <w:rFonts w:ascii="Times New Roman" w:hAnsi="Times New Roman" w:hint="eastAsia"/>
        </w:rPr>
        <w:t>并对诸如三维</w:t>
      </w:r>
      <w:r w:rsidR="00E86737">
        <w:rPr>
          <w:rFonts w:ascii="Times New Roman" w:hAnsi="Times New Roman" w:hint="eastAsia"/>
        </w:rPr>
        <w:t>股份</w:t>
      </w:r>
      <w:r w:rsidRPr="0071085B">
        <w:rPr>
          <w:rFonts w:ascii="Times New Roman" w:hAnsi="Times New Roman" w:hint="eastAsia"/>
        </w:rPr>
        <w:t>、辉丰</w:t>
      </w:r>
      <w:r w:rsidR="00E86737">
        <w:rPr>
          <w:rFonts w:ascii="Times New Roman" w:hAnsi="Times New Roman" w:hint="eastAsia"/>
        </w:rPr>
        <w:t>股份</w:t>
      </w:r>
      <w:r w:rsidRPr="0071085B">
        <w:rPr>
          <w:rFonts w:ascii="Times New Roman" w:hAnsi="Times New Roman" w:hint="eastAsia"/>
        </w:rPr>
        <w:t>、</w:t>
      </w:r>
      <w:r w:rsidR="007B62BB">
        <w:rPr>
          <w:rFonts w:ascii="Times New Roman" w:hAnsi="Times New Roman" w:hint="eastAsia"/>
        </w:rPr>
        <w:t>连云港</w:t>
      </w:r>
      <w:r w:rsidR="007B62BB">
        <w:rPr>
          <w:rFonts w:ascii="Times New Roman" w:hAnsi="Times New Roman"/>
        </w:rPr>
        <w:t>灌云和</w:t>
      </w:r>
      <w:r w:rsidRPr="0071085B">
        <w:rPr>
          <w:rFonts w:ascii="Times New Roman" w:hAnsi="Times New Roman" w:hint="eastAsia"/>
        </w:rPr>
        <w:t>灌南县</w:t>
      </w:r>
      <w:r w:rsidR="007B62BB">
        <w:rPr>
          <w:rFonts w:ascii="Times New Roman" w:hAnsi="Times New Roman" w:hint="eastAsia"/>
        </w:rPr>
        <w:t>化工园区</w:t>
      </w:r>
      <w:r w:rsidRPr="0071085B">
        <w:rPr>
          <w:rFonts w:ascii="Times New Roman" w:hAnsi="Times New Roman" w:hint="eastAsia"/>
        </w:rPr>
        <w:t>等</w:t>
      </w:r>
      <w:r w:rsidR="00692AFD" w:rsidRPr="0071085B">
        <w:rPr>
          <w:rFonts w:ascii="Times New Roman" w:hAnsi="Times New Roman" w:hint="eastAsia"/>
        </w:rPr>
        <w:t>近期热点</w:t>
      </w:r>
      <w:r w:rsidR="00D2110F">
        <w:rPr>
          <w:rFonts w:ascii="Times New Roman" w:hAnsi="Times New Roman" w:hint="eastAsia"/>
        </w:rPr>
        <w:t>污染</w:t>
      </w:r>
      <w:r w:rsidR="00692AFD" w:rsidRPr="0071085B">
        <w:rPr>
          <w:rFonts w:ascii="Times New Roman" w:hAnsi="Times New Roman" w:hint="eastAsia"/>
        </w:rPr>
        <w:t>事件</w:t>
      </w:r>
      <w:r w:rsidRPr="0071085B">
        <w:rPr>
          <w:rFonts w:ascii="Times New Roman" w:hAnsi="Times New Roman" w:hint="eastAsia"/>
        </w:rPr>
        <w:t>进行</w:t>
      </w:r>
      <w:r w:rsidR="0036556F">
        <w:rPr>
          <w:rFonts w:ascii="Times New Roman" w:hAnsi="Times New Roman" w:hint="eastAsia"/>
        </w:rPr>
        <w:t>模拟</w:t>
      </w:r>
      <w:r w:rsidRPr="0071085B">
        <w:rPr>
          <w:rFonts w:ascii="Times New Roman" w:hAnsi="Times New Roman" w:hint="eastAsia"/>
        </w:rPr>
        <w:t>解析推演。</w:t>
      </w:r>
    </w:p>
    <w:p w:rsidR="001B774A" w:rsidRPr="005D7516" w:rsidRDefault="001B774A" w:rsidP="001B774A">
      <w:pPr>
        <w:spacing w:beforeLines="50" w:before="156" w:afterLines="50" w:after="156"/>
        <w:ind w:firstLineChars="200" w:firstLine="422"/>
        <w:rPr>
          <w:b/>
        </w:rPr>
      </w:pPr>
      <w:r w:rsidRPr="005D7516">
        <w:rPr>
          <w:rFonts w:hint="eastAsia"/>
          <w:b/>
        </w:rPr>
        <w:t>成果产出：</w:t>
      </w:r>
    </w:p>
    <w:p w:rsidR="00FC1D12" w:rsidRPr="0071085B" w:rsidRDefault="004914F6" w:rsidP="00FC1D1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sidR="00F92A1D">
        <w:rPr>
          <w:rFonts w:ascii="Times New Roman" w:hAnsi="Times New Roman" w:hint="eastAsia"/>
        </w:rPr>
        <w:t>《</w:t>
      </w:r>
      <w:r w:rsidR="007E4FA9">
        <w:rPr>
          <w:rFonts w:ascii="Times New Roman" w:hAnsi="Times New Roman" w:hint="eastAsia"/>
        </w:rPr>
        <w:t>“</w:t>
      </w:r>
      <w:r w:rsidR="007E4FA9" w:rsidRPr="0071085B">
        <w:rPr>
          <w:rFonts w:ascii="Times New Roman" w:hAnsi="Times New Roman" w:hint="eastAsia"/>
        </w:rPr>
        <w:t>双高</w:t>
      </w:r>
      <w:r w:rsidR="007E4FA9">
        <w:rPr>
          <w:rFonts w:ascii="Times New Roman" w:hAnsi="Times New Roman" w:hint="eastAsia"/>
        </w:rPr>
        <w:t>”</w:t>
      </w:r>
      <w:r w:rsidR="007E4FA9" w:rsidRPr="0071085B">
        <w:rPr>
          <w:rFonts w:ascii="Times New Roman" w:hAnsi="Times New Roman" w:hint="eastAsia"/>
        </w:rPr>
        <w:t>名录</w:t>
      </w:r>
      <w:r w:rsidR="00F36C8D">
        <w:rPr>
          <w:rFonts w:ascii="Times New Roman" w:hAnsi="Times New Roman" w:hint="eastAsia"/>
        </w:rPr>
        <w:t>在</w:t>
      </w:r>
      <w:r w:rsidR="004A7571" w:rsidRPr="0071085B">
        <w:rPr>
          <w:rFonts w:ascii="Times New Roman" w:hAnsi="Times New Roman" w:hint="eastAsia"/>
        </w:rPr>
        <w:t>粤港澳大湾区</w:t>
      </w:r>
      <w:r w:rsidR="007E4FA9">
        <w:rPr>
          <w:rFonts w:ascii="Times New Roman" w:hAnsi="Times New Roman" w:hint="eastAsia"/>
        </w:rPr>
        <w:t>（大陆</w:t>
      </w:r>
      <w:r w:rsidR="004A7571" w:rsidRPr="0071085B">
        <w:rPr>
          <w:rFonts w:ascii="Times New Roman" w:hAnsi="Times New Roman" w:hint="eastAsia"/>
        </w:rPr>
        <w:t>城市</w:t>
      </w:r>
      <w:r w:rsidR="007E4FA9">
        <w:rPr>
          <w:rFonts w:ascii="Times New Roman" w:hAnsi="Times New Roman" w:hint="eastAsia"/>
        </w:rPr>
        <w:t>）</w:t>
      </w:r>
      <w:r w:rsidR="00526F31">
        <w:rPr>
          <w:rFonts w:ascii="Times New Roman" w:hAnsi="Times New Roman" w:hint="eastAsia"/>
        </w:rPr>
        <w:t>环境准入</w:t>
      </w:r>
      <w:r w:rsidR="00526F31">
        <w:rPr>
          <w:rFonts w:ascii="Times New Roman" w:hAnsi="Times New Roman"/>
        </w:rPr>
        <w:t>中的</w:t>
      </w:r>
      <w:r w:rsidR="00526F31">
        <w:rPr>
          <w:rFonts w:ascii="Times New Roman" w:hAnsi="Times New Roman" w:hint="eastAsia"/>
        </w:rPr>
        <w:t>成效</w:t>
      </w:r>
      <w:r w:rsidR="0064568C" w:rsidRPr="0071085B">
        <w:rPr>
          <w:rFonts w:ascii="Times New Roman" w:hAnsi="Times New Roman" w:hint="eastAsia"/>
        </w:rPr>
        <w:t>评估</w:t>
      </w:r>
      <w:r w:rsidR="00F92A1D">
        <w:rPr>
          <w:rFonts w:ascii="Times New Roman" w:hAnsi="Times New Roman" w:hint="eastAsia"/>
        </w:rPr>
        <w:t>》</w:t>
      </w:r>
      <w:r w:rsidR="007A6DB5" w:rsidRPr="0071085B">
        <w:rPr>
          <w:rFonts w:ascii="Times New Roman" w:hAnsi="Times New Roman" w:hint="eastAsia"/>
        </w:rPr>
        <w:t>报告</w:t>
      </w:r>
      <w:r w:rsidR="006C0002">
        <w:rPr>
          <w:rFonts w:ascii="Times New Roman" w:hAnsi="Times New Roman" w:hint="eastAsia"/>
        </w:rPr>
        <w:t>；</w:t>
      </w:r>
    </w:p>
    <w:p w:rsidR="00F92A1D" w:rsidRDefault="006C0002" w:rsidP="00FC1D1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sidR="00FB04EC">
        <w:rPr>
          <w:rFonts w:ascii="Times New Roman" w:hAnsi="Times New Roman" w:hint="eastAsia"/>
        </w:rPr>
        <w:t>《“</w:t>
      </w:r>
      <w:r w:rsidR="00FB04EC" w:rsidRPr="0071085B">
        <w:rPr>
          <w:rFonts w:ascii="Times New Roman" w:hAnsi="Times New Roman" w:hint="eastAsia"/>
        </w:rPr>
        <w:t>双高</w:t>
      </w:r>
      <w:r w:rsidR="00FB04EC">
        <w:rPr>
          <w:rFonts w:ascii="Times New Roman" w:hAnsi="Times New Roman" w:hint="eastAsia"/>
        </w:rPr>
        <w:t>”</w:t>
      </w:r>
      <w:r w:rsidR="00FB04EC" w:rsidRPr="0071085B">
        <w:rPr>
          <w:rFonts w:ascii="Times New Roman" w:hAnsi="Times New Roman" w:hint="eastAsia"/>
        </w:rPr>
        <w:t>名录</w:t>
      </w:r>
      <w:r w:rsidR="00FB04EC">
        <w:rPr>
          <w:rFonts w:ascii="Times New Roman" w:hAnsi="Times New Roman" w:hint="eastAsia"/>
        </w:rPr>
        <w:t>在</w:t>
      </w:r>
      <w:r w:rsidR="00983391">
        <w:rPr>
          <w:rFonts w:ascii="Times New Roman" w:hAnsi="Times New Roman" w:hint="eastAsia"/>
        </w:rPr>
        <w:t>环境事故及</w:t>
      </w:r>
      <w:r w:rsidR="00983391">
        <w:rPr>
          <w:rFonts w:ascii="Times New Roman" w:hAnsi="Times New Roman"/>
        </w:rPr>
        <w:t>环境违法案件预警与防范方面的</w:t>
      </w:r>
      <w:r w:rsidR="00983391">
        <w:rPr>
          <w:rFonts w:ascii="Times New Roman" w:hAnsi="Times New Roman" w:hint="eastAsia"/>
        </w:rPr>
        <w:t>成效</w:t>
      </w:r>
      <w:r w:rsidR="00983391">
        <w:rPr>
          <w:rFonts w:ascii="Times New Roman" w:hAnsi="Times New Roman"/>
        </w:rPr>
        <w:t>分析</w:t>
      </w:r>
      <w:r w:rsidR="00FB04EC">
        <w:rPr>
          <w:rFonts w:ascii="Times New Roman" w:hAnsi="Times New Roman" w:hint="eastAsia"/>
        </w:rPr>
        <w:t>》</w:t>
      </w:r>
      <w:r w:rsidR="00FB04EC" w:rsidRPr="0071085B">
        <w:rPr>
          <w:rFonts w:ascii="Times New Roman" w:hAnsi="Times New Roman" w:hint="eastAsia"/>
        </w:rPr>
        <w:t>报告</w:t>
      </w:r>
      <w:r w:rsidR="00682652">
        <w:rPr>
          <w:rFonts w:ascii="Times New Roman" w:hAnsi="Times New Roman" w:hint="eastAsia"/>
        </w:rPr>
        <w:t>；</w:t>
      </w:r>
    </w:p>
    <w:p w:rsidR="0036548B" w:rsidRDefault="0036548B" w:rsidP="00FC1D12">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337585">
        <w:rPr>
          <w:rFonts w:ascii="Times New Roman" w:hAnsi="Times New Roman" w:hint="eastAsia"/>
        </w:rPr>
        <w:t>基于</w:t>
      </w:r>
      <w:r w:rsidR="00337585">
        <w:rPr>
          <w:rFonts w:ascii="Times New Roman" w:hAnsi="Times New Roman"/>
        </w:rPr>
        <w:t>互联网等大数据的</w:t>
      </w:r>
      <w:r w:rsidR="00814A91">
        <w:rPr>
          <w:rFonts w:ascii="Times New Roman" w:hAnsi="Times New Roman" w:hint="eastAsia"/>
        </w:rPr>
        <w:t>产品</w:t>
      </w:r>
      <w:r w:rsidR="00814A91">
        <w:rPr>
          <w:rFonts w:ascii="Times New Roman" w:hAnsi="Times New Roman"/>
        </w:rPr>
        <w:t>与企业环境形象评估方法</w:t>
      </w:r>
      <w:r w:rsidR="00814A91">
        <w:rPr>
          <w:rFonts w:ascii="Times New Roman" w:hAnsi="Times New Roman" w:hint="eastAsia"/>
        </w:rPr>
        <w:t>；</w:t>
      </w:r>
    </w:p>
    <w:p w:rsidR="00EB230E" w:rsidRDefault="001A29EA" w:rsidP="00C43AD3">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sidR="002A09AB">
        <w:rPr>
          <w:rFonts w:ascii="Times New Roman" w:hAnsi="Times New Roman" w:hint="eastAsia"/>
        </w:rPr>
        <w:t>《</w:t>
      </w:r>
      <w:r w:rsidR="00515BFA">
        <w:rPr>
          <w:rFonts w:ascii="Times New Roman" w:hAnsi="Times New Roman" w:hint="eastAsia"/>
        </w:rPr>
        <w:t>基于</w:t>
      </w:r>
      <w:r w:rsidR="00515BFA">
        <w:rPr>
          <w:rFonts w:ascii="Times New Roman" w:hAnsi="Times New Roman"/>
        </w:rPr>
        <w:t>互联网等大数据的</w:t>
      </w:r>
      <w:r w:rsidR="00515BFA">
        <w:rPr>
          <w:rFonts w:ascii="Times New Roman" w:hAnsi="Times New Roman" w:hint="eastAsia"/>
        </w:rPr>
        <w:t>“双高”产品</w:t>
      </w:r>
      <w:r w:rsidR="00515BFA">
        <w:rPr>
          <w:rFonts w:ascii="Times New Roman" w:hAnsi="Times New Roman"/>
        </w:rPr>
        <w:t>、</w:t>
      </w:r>
      <w:r w:rsidR="00515BFA">
        <w:rPr>
          <w:rFonts w:ascii="Times New Roman" w:hAnsi="Times New Roman" w:hint="eastAsia"/>
        </w:rPr>
        <w:t>“</w:t>
      </w:r>
      <w:r w:rsidR="00515BFA">
        <w:rPr>
          <w:rFonts w:ascii="Times New Roman" w:hAnsi="Times New Roman"/>
        </w:rPr>
        <w:t>双高</w:t>
      </w:r>
      <w:r w:rsidR="00515BFA">
        <w:rPr>
          <w:rFonts w:ascii="Times New Roman" w:hAnsi="Times New Roman" w:hint="eastAsia"/>
        </w:rPr>
        <w:t>”产品</w:t>
      </w:r>
      <w:r w:rsidR="00515BFA">
        <w:rPr>
          <w:rFonts w:ascii="Times New Roman" w:hAnsi="Times New Roman"/>
        </w:rPr>
        <w:t>生产企业和上市公司（</w:t>
      </w:r>
      <w:r w:rsidR="00515BFA">
        <w:rPr>
          <w:rFonts w:ascii="Times New Roman" w:hAnsi="Times New Roman" w:hint="eastAsia"/>
        </w:rPr>
        <w:t>及子公司</w:t>
      </w:r>
      <w:r w:rsidR="00515BFA">
        <w:rPr>
          <w:rFonts w:ascii="Times New Roman" w:hAnsi="Times New Roman"/>
        </w:rPr>
        <w:t>）环境行为</w:t>
      </w:r>
      <w:r w:rsidR="00515BFA">
        <w:rPr>
          <w:rFonts w:ascii="Times New Roman" w:hAnsi="Times New Roman" w:hint="eastAsia"/>
        </w:rPr>
        <w:t>（环境形象）分析</w:t>
      </w:r>
      <w:r w:rsidR="00515BFA">
        <w:rPr>
          <w:rFonts w:ascii="Times New Roman" w:hAnsi="Times New Roman"/>
        </w:rPr>
        <w:t>评估</w:t>
      </w:r>
      <w:r w:rsidR="002A09AB">
        <w:rPr>
          <w:rFonts w:ascii="Times New Roman" w:hAnsi="Times New Roman" w:hint="eastAsia"/>
        </w:rPr>
        <w:t>》</w:t>
      </w:r>
      <w:r w:rsidR="00CC01C7">
        <w:rPr>
          <w:rFonts w:ascii="Times New Roman" w:hAnsi="Times New Roman" w:hint="eastAsia"/>
        </w:rPr>
        <w:t>报告</w:t>
      </w:r>
      <w:r w:rsidR="002507D8">
        <w:rPr>
          <w:rFonts w:ascii="Times New Roman" w:hAnsi="Times New Roman" w:hint="eastAsia"/>
        </w:rPr>
        <w:t>。</w:t>
      </w:r>
    </w:p>
    <w:p w:rsidR="00843C66" w:rsidRPr="00734857" w:rsidRDefault="00843C66" w:rsidP="00843C66">
      <w:pPr>
        <w:spacing w:beforeLines="50" w:before="156" w:afterLines="50" w:after="156" w:line="480" w:lineRule="auto"/>
        <w:rPr>
          <w:rFonts w:ascii="Times New Roman" w:hAnsi="Times New Roman"/>
          <w:b/>
        </w:rPr>
      </w:pPr>
      <w:r w:rsidRPr="00734857">
        <w:rPr>
          <w:rFonts w:ascii="Times New Roman" w:hAnsi="Times New Roman" w:hint="eastAsia"/>
          <w:b/>
        </w:rPr>
        <w:t>课题</w:t>
      </w:r>
      <w:r w:rsidRPr="00734857">
        <w:rPr>
          <w:rFonts w:ascii="Times New Roman" w:hAnsi="Times New Roman" w:hint="eastAsia"/>
          <w:b/>
        </w:rPr>
        <w:t>1</w:t>
      </w:r>
      <w:r w:rsidR="005028AB" w:rsidRPr="00734857">
        <w:rPr>
          <w:rFonts w:ascii="Times New Roman" w:hAnsi="Times New Roman"/>
          <w:b/>
        </w:rPr>
        <w:t>7</w:t>
      </w:r>
      <w:r w:rsidRPr="00734857">
        <w:rPr>
          <w:rFonts w:ascii="Times New Roman" w:hAnsi="Times New Roman" w:hint="eastAsia"/>
          <w:b/>
        </w:rPr>
        <w:t>：</w:t>
      </w:r>
      <w:r w:rsidR="00742E3F" w:rsidRPr="00734857">
        <w:rPr>
          <w:rFonts w:ascii="Times New Roman" w:hAnsi="Times New Roman" w:hint="eastAsia"/>
          <w:b/>
        </w:rPr>
        <w:t>定量化</w:t>
      </w:r>
      <w:r w:rsidRPr="00734857">
        <w:rPr>
          <w:rFonts w:ascii="Times New Roman" w:hAnsi="Times New Roman" w:hint="eastAsia"/>
          <w:b/>
        </w:rPr>
        <w:t>高环境风险</w:t>
      </w:r>
      <w:r w:rsidR="000504FF" w:rsidRPr="00734857">
        <w:rPr>
          <w:rFonts w:ascii="Times New Roman" w:hAnsi="Times New Roman" w:hint="eastAsia"/>
          <w:b/>
        </w:rPr>
        <w:t>产品</w:t>
      </w:r>
      <w:r w:rsidR="00A27103" w:rsidRPr="00734857">
        <w:rPr>
          <w:rFonts w:ascii="Times New Roman" w:hAnsi="Times New Roman" w:hint="eastAsia"/>
          <w:b/>
        </w:rPr>
        <w:t>判定方法</w:t>
      </w:r>
      <w:r w:rsidRPr="00734857">
        <w:rPr>
          <w:rFonts w:ascii="Times New Roman" w:hAnsi="Times New Roman" w:hint="eastAsia"/>
          <w:b/>
        </w:rPr>
        <w:t>与实证研究</w:t>
      </w:r>
      <w:r w:rsidR="001C0B7A" w:rsidRPr="006C2AC3">
        <w:rPr>
          <w:rFonts w:ascii="Times New Roman" w:hAnsi="Times New Roman" w:hint="eastAsia"/>
          <w:b/>
        </w:rPr>
        <w:t>（</w:t>
      </w:r>
      <w:r w:rsidR="001C0B7A" w:rsidRPr="006C2AC3">
        <w:rPr>
          <w:rFonts w:ascii="Times New Roman" w:hAnsi="Times New Roman" w:hint="eastAsia"/>
          <w:b/>
        </w:rPr>
        <w:t>2</w:t>
      </w:r>
      <w:r w:rsidR="001C0B7A">
        <w:rPr>
          <w:rFonts w:ascii="Times New Roman" w:hAnsi="Times New Roman"/>
          <w:b/>
        </w:rPr>
        <w:t>0</w:t>
      </w:r>
      <w:r w:rsidR="001C0B7A" w:rsidRPr="006C2AC3">
        <w:rPr>
          <w:rFonts w:ascii="Times New Roman" w:hAnsi="Times New Roman"/>
          <w:b/>
        </w:rPr>
        <w:t>万元）</w:t>
      </w:r>
    </w:p>
    <w:p w:rsidR="001F6A0A" w:rsidRDefault="00843C66" w:rsidP="00843C66">
      <w:pPr>
        <w:spacing w:beforeLines="50" w:before="156" w:afterLines="50" w:after="156"/>
        <w:ind w:firstLineChars="200" w:firstLine="422"/>
        <w:rPr>
          <w:rFonts w:ascii="Times New Roman" w:hAnsi="Times New Roman"/>
          <w:b/>
        </w:rPr>
      </w:pPr>
      <w:r w:rsidRPr="00A80D2D">
        <w:rPr>
          <w:rFonts w:ascii="Times New Roman" w:hAnsi="Times New Roman" w:hint="eastAsia"/>
          <w:b/>
        </w:rPr>
        <w:t>目标：</w:t>
      </w:r>
    </w:p>
    <w:p w:rsidR="00175834" w:rsidRDefault="00441C74" w:rsidP="00843C66">
      <w:pPr>
        <w:spacing w:beforeLines="50" w:before="156" w:afterLines="50" w:after="156"/>
        <w:ind w:firstLineChars="200" w:firstLine="420"/>
        <w:rPr>
          <w:rFonts w:ascii="Times New Roman" w:hAnsi="Times New Roman"/>
          <w:b/>
        </w:rPr>
      </w:pPr>
      <w:r w:rsidRPr="00B8353D">
        <w:rPr>
          <w:rFonts w:ascii="Times New Roman" w:hAnsi="Times New Roman" w:hint="eastAsia"/>
        </w:rPr>
        <w:t>借鉴国内外</w:t>
      </w:r>
      <w:r w:rsidRPr="00B8353D">
        <w:rPr>
          <w:rFonts w:ascii="Times New Roman" w:hAnsi="Times New Roman"/>
        </w:rPr>
        <w:t>相关</w:t>
      </w:r>
      <w:r>
        <w:rPr>
          <w:rFonts w:ascii="Times New Roman" w:hAnsi="Times New Roman" w:hint="eastAsia"/>
        </w:rPr>
        <w:t>化学品风险</w:t>
      </w:r>
      <w:r w:rsidRPr="00B8353D">
        <w:rPr>
          <w:rFonts w:ascii="Times New Roman" w:hAnsi="Times New Roman"/>
        </w:rPr>
        <w:t>评估模型</w:t>
      </w:r>
      <w:r w:rsidRPr="00B8353D">
        <w:rPr>
          <w:rFonts w:ascii="Times New Roman" w:hAnsi="Times New Roman" w:hint="eastAsia"/>
        </w:rPr>
        <w:t>/</w:t>
      </w:r>
      <w:r w:rsidRPr="00B8353D">
        <w:rPr>
          <w:rFonts w:ascii="Times New Roman" w:hAnsi="Times New Roman"/>
        </w:rPr>
        <w:t>方法</w:t>
      </w:r>
      <w:r w:rsidR="00C931B9">
        <w:rPr>
          <w:rFonts w:ascii="Times New Roman" w:hAnsi="Times New Roman" w:hint="eastAsia"/>
        </w:rPr>
        <w:t>（</w:t>
      </w:r>
      <w:r w:rsidRPr="00B8353D">
        <w:rPr>
          <w:rFonts w:ascii="Times New Roman" w:hAnsi="Times New Roman"/>
        </w:rPr>
        <w:t>如暴露评估模型</w:t>
      </w:r>
      <w:r w:rsidRPr="00B8353D">
        <w:rPr>
          <w:rFonts w:ascii="Times New Roman" w:hAnsi="Times New Roman" w:hint="eastAsia"/>
        </w:rPr>
        <w:t>、定量结构活性</w:t>
      </w:r>
      <w:r w:rsidR="0097448B">
        <w:rPr>
          <w:rFonts w:ascii="Times New Roman" w:hAnsi="Times New Roman" w:hint="eastAsia"/>
        </w:rPr>
        <w:t>（</w:t>
      </w:r>
      <w:r w:rsidR="0097448B">
        <w:rPr>
          <w:rFonts w:ascii="Times New Roman" w:hAnsi="Times New Roman" w:hint="eastAsia"/>
        </w:rPr>
        <w:t>QSAR</w:t>
      </w:r>
      <w:r w:rsidR="0097448B">
        <w:rPr>
          <w:rFonts w:ascii="Times New Roman" w:hAnsi="Times New Roman" w:hint="eastAsia"/>
        </w:rPr>
        <w:t>）</w:t>
      </w:r>
      <w:r>
        <w:rPr>
          <w:rFonts w:ascii="Times New Roman" w:hAnsi="Times New Roman" w:hint="eastAsia"/>
        </w:rPr>
        <w:t>计算</w:t>
      </w:r>
      <w:r w:rsidRPr="00B8353D">
        <w:rPr>
          <w:rFonts w:ascii="Times New Roman" w:hAnsi="Times New Roman" w:hint="eastAsia"/>
        </w:rPr>
        <w:t>、虚拟筛选</w:t>
      </w:r>
      <w:r>
        <w:rPr>
          <w:rFonts w:ascii="Times New Roman" w:hAnsi="Times New Roman" w:hint="eastAsia"/>
        </w:rPr>
        <w:t>计算、</w:t>
      </w:r>
      <w:r w:rsidRPr="00E54E5F">
        <w:rPr>
          <w:rFonts w:ascii="Times New Roman" w:hAnsi="Times New Roman"/>
        </w:rPr>
        <w:t>USEtox</w:t>
      </w:r>
      <w:r w:rsidRPr="00E54E5F">
        <w:rPr>
          <w:rFonts w:ascii="Times New Roman" w:hAnsi="Times New Roman"/>
        </w:rPr>
        <w:t>模型</w:t>
      </w:r>
      <w:r w:rsidRPr="00B8353D">
        <w:rPr>
          <w:rFonts w:ascii="Times New Roman" w:hAnsi="Times New Roman" w:hint="eastAsia"/>
        </w:rPr>
        <w:t>等</w:t>
      </w:r>
      <w:r w:rsidR="00C931B9">
        <w:rPr>
          <w:rFonts w:ascii="Times New Roman" w:hAnsi="Times New Roman" w:hint="eastAsia"/>
        </w:rPr>
        <w:t>）</w:t>
      </w:r>
      <w:r w:rsidRPr="00E0461D">
        <w:rPr>
          <w:rFonts w:ascii="Times New Roman" w:hAnsi="Times New Roman"/>
        </w:rPr>
        <w:t>，</w:t>
      </w:r>
      <w:r w:rsidR="00493978">
        <w:rPr>
          <w:rFonts w:ascii="Times New Roman" w:hAnsi="Times New Roman" w:hint="eastAsia"/>
        </w:rPr>
        <w:t>以及国内《</w:t>
      </w:r>
      <w:r w:rsidR="00493978" w:rsidRPr="000D3013">
        <w:rPr>
          <w:rFonts w:ascii="Times New Roman" w:hAnsi="Times New Roman" w:hint="eastAsia"/>
        </w:rPr>
        <w:t>行政区域突发环境事件风险评估推荐方法</w:t>
      </w:r>
      <w:r w:rsidR="00493978">
        <w:rPr>
          <w:rFonts w:ascii="Times New Roman" w:hAnsi="Times New Roman" w:hint="eastAsia"/>
        </w:rPr>
        <w:t>》、《</w:t>
      </w:r>
      <w:r w:rsidR="00493978" w:rsidRPr="000D3013">
        <w:rPr>
          <w:rFonts w:ascii="Times New Roman" w:hAnsi="Times New Roman" w:hint="eastAsia"/>
        </w:rPr>
        <w:t>化学物质风险评估导则</w:t>
      </w:r>
      <w:r w:rsidR="00493978">
        <w:rPr>
          <w:rFonts w:ascii="Times New Roman" w:hAnsi="Times New Roman" w:hint="eastAsia"/>
        </w:rPr>
        <w:t>》、《</w:t>
      </w:r>
      <w:r w:rsidR="00493978" w:rsidRPr="000D3013">
        <w:rPr>
          <w:rFonts w:ascii="Times New Roman" w:hAnsi="Times New Roman" w:hint="eastAsia"/>
        </w:rPr>
        <w:t>区域突发环境事件风险评估推荐方法</w:t>
      </w:r>
      <w:r w:rsidR="00493978">
        <w:rPr>
          <w:rFonts w:ascii="Times New Roman" w:hAnsi="Times New Roman" w:hint="eastAsia"/>
        </w:rPr>
        <w:t>》、《</w:t>
      </w:r>
      <w:r w:rsidR="00493978" w:rsidRPr="000D3013">
        <w:rPr>
          <w:rFonts w:ascii="Times New Roman" w:hAnsi="Times New Roman" w:hint="eastAsia"/>
        </w:rPr>
        <w:t>企业突发环境事件风险评估指南</w:t>
      </w:r>
      <w:r w:rsidR="00493978">
        <w:rPr>
          <w:rFonts w:ascii="Times New Roman" w:hAnsi="Times New Roman" w:hint="eastAsia"/>
        </w:rPr>
        <w:t>》对产品和企业</w:t>
      </w:r>
      <w:r w:rsidR="00AC708F">
        <w:rPr>
          <w:rFonts w:ascii="Times New Roman" w:hAnsi="Times New Roman" w:hint="eastAsia"/>
        </w:rPr>
        <w:t>环境</w:t>
      </w:r>
      <w:r w:rsidR="00493978">
        <w:rPr>
          <w:rFonts w:ascii="Times New Roman" w:hAnsi="Times New Roman" w:hint="eastAsia"/>
        </w:rPr>
        <w:t>风险的界定</w:t>
      </w:r>
      <w:r w:rsidR="00AC708F">
        <w:rPr>
          <w:rFonts w:ascii="Times New Roman" w:hAnsi="Times New Roman" w:hint="eastAsia"/>
        </w:rPr>
        <w:t>与</w:t>
      </w:r>
      <w:r w:rsidR="00AC708F">
        <w:rPr>
          <w:rFonts w:ascii="Times New Roman" w:hAnsi="Times New Roman"/>
        </w:rPr>
        <w:t>量化评估方法</w:t>
      </w:r>
      <w:r w:rsidR="008F5CE6">
        <w:rPr>
          <w:rFonts w:ascii="Times New Roman" w:hAnsi="Times New Roman"/>
        </w:rPr>
        <w:t>，</w:t>
      </w:r>
      <w:r>
        <w:rPr>
          <w:rFonts w:ascii="Times New Roman" w:hAnsi="Times New Roman" w:hint="eastAsia"/>
        </w:rPr>
        <w:t>结合名录</w:t>
      </w:r>
      <w:r>
        <w:rPr>
          <w:rFonts w:ascii="Times New Roman" w:hAnsi="Times New Roman"/>
        </w:rPr>
        <w:t>既有环境风险评估方法与</w:t>
      </w:r>
      <w:r>
        <w:rPr>
          <w:rFonts w:ascii="Times New Roman" w:hAnsi="Times New Roman" w:hint="eastAsia"/>
        </w:rPr>
        <w:t>名录制定</w:t>
      </w:r>
      <w:r>
        <w:rPr>
          <w:rFonts w:ascii="Times New Roman" w:hAnsi="Times New Roman"/>
        </w:rPr>
        <w:t>工作需求，</w:t>
      </w:r>
      <w:r w:rsidR="00D17E47">
        <w:rPr>
          <w:rFonts w:ascii="Times New Roman" w:hAnsi="Times New Roman" w:hint="eastAsia"/>
        </w:rPr>
        <w:t>分别</w:t>
      </w:r>
      <w:r w:rsidRPr="00E54E5F">
        <w:rPr>
          <w:rFonts w:ascii="Times New Roman" w:hAnsi="Times New Roman"/>
        </w:rPr>
        <w:t>基于</w:t>
      </w:r>
      <w:r w:rsidR="00D17E47">
        <w:rPr>
          <w:rFonts w:ascii="Times New Roman" w:hAnsi="Times New Roman" w:hint="eastAsia"/>
        </w:rPr>
        <w:t>适当</w:t>
      </w:r>
      <w:r w:rsidR="00D17E47">
        <w:rPr>
          <w:rFonts w:ascii="Times New Roman" w:hAnsi="Times New Roman"/>
        </w:rPr>
        <w:t>基础</w:t>
      </w:r>
      <w:r w:rsidRPr="00E54E5F">
        <w:rPr>
          <w:rFonts w:ascii="Times New Roman" w:hAnsi="Times New Roman"/>
        </w:rPr>
        <w:t>模型</w:t>
      </w:r>
      <w:r>
        <w:rPr>
          <w:rFonts w:ascii="Times New Roman" w:hAnsi="Times New Roman" w:hint="eastAsia"/>
        </w:rPr>
        <w:t>提出“高环境风险”</w:t>
      </w:r>
      <w:r w:rsidR="004C50A9">
        <w:rPr>
          <w:rFonts w:ascii="Times New Roman" w:hAnsi="Times New Roman" w:hint="eastAsia"/>
        </w:rPr>
        <w:t>（物质</w:t>
      </w:r>
      <w:r w:rsidR="004C50A9">
        <w:rPr>
          <w:rFonts w:ascii="Times New Roman" w:hAnsi="Times New Roman"/>
        </w:rPr>
        <w:t>本身、生产过程</w:t>
      </w:r>
      <w:r w:rsidR="0034589B">
        <w:rPr>
          <w:rFonts w:ascii="Times New Roman" w:hAnsi="Times New Roman" w:hint="eastAsia"/>
        </w:rPr>
        <w:t>，</w:t>
      </w:r>
      <w:r w:rsidR="0034589B">
        <w:rPr>
          <w:rFonts w:ascii="Times New Roman" w:hAnsi="Times New Roman"/>
        </w:rPr>
        <w:t>风险事故与累积风险等</w:t>
      </w:r>
      <w:r w:rsidR="004C50A9">
        <w:rPr>
          <w:rFonts w:ascii="Times New Roman" w:hAnsi="Times New Roman" w:hint="eastAsia"/>
        </w:rPr>
        <w:t>）</w:t>
      </w:r>
      <w:r>
        <w:rPr>
          <w:rFonts w:ascii="Times New Roman" w:hAnsi="Times New Roman" w:hint="eastAsia"/>
        </w:rPr>
        <w:t>应该涵盖的各项指标并进行定量化描述</w:t>
      </w:r>
      <w:r w:rsidRPr="00A80D2D">
        <w:rPr>
          <w:rFonts w:ascii="Times New Roman" w:hAnsi="Times New Roman" w:hint="eastAsia"/>
        </w:rPr>
        <w:t>，</w:t>
      </w:r>
      <w:r>
        <w:rPr>
          <w:rFonts w:ascii="Times New Roman" w:hAnsi="Times New Roman" w:hint="eastAsia"/>
        </w:rPr>
        <w:t>并以现有的产品为基础进行实证分析，构建一套较为科学的“高环境风险”产品研判方法，为基于行业和产品甄别“高环境风险”产品、双高名录的制定和调整提供</w:t>
      </w:r>
      <w:r w:rsidRPr="00A80D2D">
        <w:rPr>
          <w:rFonts w:ascii="Times New Roman" w:hAnsi="Times New Roman" w:hint="eastAsia"/>
        </w:rPr>
        <w:t>依据</w:t>
      </w:r>
      <w:r>
        <w:rPr>
          <w:rFonts w:ascii="Times New Roman" w:hAnsi="Times New Roman" w:hint="eastAsia"/>
        </w:rPr>
        <w:t>。</w:t>
      </w:r>
    </w:p>
    <w:p w:rsidR="00843C66" w:rsidRPr="00A80D2D" w:rsidRDefault="00843C66" w:rsidP="00843C66">
      <w:pPr>
        <w:spacing w:beforeLines="50" w:before="156" w:afterLines="50" w:after="156"/>
        <w:ind w:firstLineChars="200" w:firstLine="422"/>
        <w:rPr>
          <w:rFonts w:ascii="Times New Roman" w:hAnsi="Times New Roman"/>
          <w:b/>
        </w:rPr>
      </w:pPr>
      <w:r w:rsidRPr="00A80D2D">
        <w:rPr>
          <w:rFonts w:ascii="Times New Roman" w:hAnsi="Times New Roman" w:hint="eastAsia"/>
          <w:b/>
        </w:rPr>
        <w:t>研究内容：</w:t>
      </w:r>
    </w:p>
    <w:p w:rsidR="00DF1572" w:rsidRPr="00A80D2D" w:rsidRDefault="00DF1572" w:rsidP="00DF1572">
      <w:pPr>
        <w:spacing w:beforeLines="50" w:before="156" w:afterLines="50" w:after="156"/>
        <w:ind w:firstLineChars="200" w:firstLine="420"/>
        <w:rPr>
          <w:rFonts w:ascii="Times New Roman" w:hAnsi="Times New Roman"/>
        </w:rPr>
      </w:pPr>
      <w:r w:rsidRPr="00A80D2D">
        <w:rPr>
          <w:rFonts w:ascii="Times New Roman" w:hAnsi="Times New Roman" w:hint="eastAsia"/>
        </w:rPr>
        <w:t>（</w:t>
      </w:r>
      <w:r w:rsidRPr="00A80D2D">
        <w:rPr>
          <w:rFonts w:ascii="Times New Roman" w:hAnsi="Times New Roman"/>
        </w:rPr>
        <w:t>1</w:t>
      </w:r>
      <w:r w:rsidRPr="00A80D2D">
        <w:rPr>
          <w:rFonts w:ascii="Times New Roman" w:hAnsi="Times New Roman" w:hint="eastAsia"/>
        </w:rPr>
        <w:t>）</w:t>
      </w:r>
      <w:r>
        <w:rPr>
          <w:rFonts w:ascii="Times New Roman" w:hAnsi="Times New Roman" w:hint="eastAsia"/>
        </w:rPr>
        <w:t>对</w:t>
      </w:r>
      <w:r w:rsidRPr="00A80D2D">
        <w:rPr>
          <w:rFonts w:ascii="Times New Roman" w:hAnsi="Times New Roman" w:hint="eastAsia"/>
        </w:rPr>
        <w:t>国内</w:t>
      </w:r>
      <w:r>
        <w:rPr>
          <w:rFonts w:ascii="Times New Roman" w:hAnsi="Times New Roman" w:hint="eastAsia"/>
        </w:rPr>
        <w:t>外已有环境风险属性与</w:t>
      </w:r>
      <w:r>
        <w:rPr>
          <w:rFonts w:ascii="Times New Roman" w:hAnsi="Times New Roman"/>
        </w:rPr>
        <w:t>程度</w:t>
      </w:r>
      <w:r>
        <w:rPr>
          <w:rFonts w:ascii="Times New Roman" w:hAnsi="Times New Roman" w:hint="eastAsia"/>
        </w:rPr>
        <w:t>的</w:t>
      </w:r>
      <w:r w:rsidR="00FE536C">
        <w:rPr>
          <w:rFonts w:ascii="Times New Roman" w:hAnsi="Times New Roman" w:hint="eastAsia"/>
        </w:rPr>
        <w:t>概念界定</w:t>
      </w:r>
      <w:r w:rsidR="00FE536C">
        <w:rPr>
          <w:rFonts w:ascii="Times New Roman" w:hAnsi="Times New Roman"/>
        </w:rPr>
        <w:t>、</w:t>
      </w:r>
      <w:r>
        <w:rPr>
          <w:rFonts w:ascii="Times New Roman" w:hAnsi="Times New Roman" w:hint="eastAsia"/>
        </w:rPr>
        <w:t>识别方式、</w:t>
      </w:r>
      <w:r>
        <w:rPr>
          <w:rFonts w:ascii="Times New Roman" w:hAnsi="Times New Roman"/>
        </w:rPr>
        <w:t>判定方法</w:t>
      </w:r>
      <w:r>
        <w:rPr>
          <w:rFonts w:ascii="Times New Roman" w:hAnsi="Times New Roman" w:hint="eastAsia"/>
        </w:rPr>
        <w:t>、管理政策配套</w:t>
      </w:r>
      <w:r>
        <w:rPr>
          <w:rFonts w:ascii="Times New Roman" w:hAnsi="Times New Roman"/>
        </w:rPr>
        <w:t>名录进行系统</w:t>
      </w:r>
      <w:r>
        <w:rPr>
          <w:rFonts w:ascii="Times New Roman" w:hAnsi="Times New Roman" w:hint="eastAsia"/>
        </w:rPr>
        <w:t>收集、整理和分析</w:t>
      </w:r>
      <w:r w:rsidRPr="00A80D2D">
        <w:rPr>
          <w:rFonts w:ascii="Times New Roman" w:hAnsi="Times New Roman" w:hint="eastAsia"/>
        </w:rPr>
        <w:t>；</w:t>
      </w:r>
    </w:p>
    <w:p w:rsidR="00DF1572" w:rsidRDefault="00DF1572" w:rsidP="00DF1572">
      <w:pPr>
        <w:spacing w:beforeLines="50" w:before="156" w:afterLines="50" w:after="156"/>
        <w:ind w:firstLineChars="200" w:firstLine="420"/>
        <w:rPr>
          <w:rFonts w:ascii="Times New Roman" w:hAnsi="Times New Roman"/>
        </w:rPr>
      </w:pPr>
      <w:r w:rsidRPr="00D74A78">
        <w:rPr>
          <w:rFonts w:ascii="Times New Roman" w:hAnsi="Times New Roman" w:hint="eastAsia"/>
        </w:rPr>
        <w:t>（</w:t>
      </w:r>
      <w:r w:rsidRPr="00D74A78">
        <w:rPr>
          <w:rFonts w:ascii="Times New Roman" w:hAnsi="Times New Roman"/>
        </w:rPr>
        <w:t>2</w:t>
      </w:r>
      <w:r w:rsidRPr="00D74A78">
        <w:rPr>
          <w:rFonts w:ascii="Times New Roman" w:hAnsi="Times New Roman" w:hint="eastAsia"/>
        </w:rPr>
        <w:t>）</w:t>
      </w:r>
      <w:r w:rsidR="00697BBA">
        <w:rPr>
          <w:rFonts w:ascii="Times New Roman" w:hAnsi="Times New Roman" w:hint="eastAsia"/>
        </w:rPr>
        <w:t>基于</w:t>
      </w:r>
      <w:r w:rsidR="00697BBA">
        <w:rPr>
          <w:rFonts w:ascii="Times New Roman" w:hAnsi="Times New Roman"/>
        </w:rPr>
        <w:t>国内外相关方法进展，</w:t>
      </w:r>
      <w:r w:rsidR="007012C9">
        <w:rPr>
          <w:rFonts w:ascii="Times New Roman" w:hAnsi="Times New Roman" w:hint="eastAsia"/>
        </w:rPr>
        <w:t>结合名录</w:t>
      </w:r>
      <w:r w:rsidR="007012C9">
        <w:rPr>
          <w:rFonts w:ascii="Times New Roman" w:hAnsi="Times New Roman"/>
        </w:rPr>
        <w:t>工作新需求</w:t>
      </w:r>
      <w:r w:rsidR="004B5E77">
        <w:rPr>
          <w:rFonts w:ascii="Times New Roman" w:hAnsi="Times New Roman" w:hint="eastAsia"/>
        </w:rPr>
        <w:t>，</w:t>
      </w:r>
      <w:r w:rsidR="000D49BB" w:rsidRPr="00697BBA">
        <w:rPr>
          <w:rFonts w:ascii="Times New Roman" w:hAnsi="Times New Roman" w:hint="eastAsia"/>
        </w:rPr>
        <w:t>构建适用于《环保综合名录》编制与管理需求的、能定量和定性判定特定产品的</w:t>
      </w:r>
      <w:r w:rsidR="00DD33D9">
        <w:rPr>
          <w:rFonts w:ascii="Times New Roman" w:hAnsi="Times New Roman" w:hint="eastAsia"/>
        </w:rPr>
        <w:t>生产</w:t>
      </w:r>
      <w:r w:rsidR="00DD33D9">
        <w:rPr>
          <w:rFonts w:ascii="Times New Roman" w:hAnsi="Times New Roman"/>
        </w:rPr>
        <w:t>与使用过程中</w:t>
      </w:r>
      <w:r w:rsidR="00DD33D9">
        <w:rPr>
          <w:rFonts w:ascii="Times New Roman" w:hAnsi="Times New Roman" w:hint="eastAsia"/>
        </w:rPr>
        <w:t>各</w:t>
      </w:r>
      <w:r w:rsidR="00DD33D9">
        <w:rPr>
          <w:rFonts w:ascii="Times New Roman" w:hAnsi="Times New Roman"/>
        </w:rPr>
        <w:t>环节、突发性与累积性等各方面的</w:t>
      </w:r>
      <w:r w:rsidR="000D49BB" w:rsidRPr="00697BBA">
        <w:rPr>
          <w:rFonts w:ascii="Times New Roman" w:hAnsi="Times New Roman" w:hint="eastAsia"/>
        </w:rPr>
        <w:t>“高环境风险”属性的技术指标体系与风险计算方法</w:t>
      </w:r>
      <w:r w:rsidRPr="00B8353D">
        <w:rPr>
          <w:rFonts w:ascii="Times New Roman" w:hAnsi="Times New Roman" w:hint="eastAsia"/>
        </w:rPr>
        <w:t>；</w:t>
      </w:r>
    </w:p>
    <w:p w:rsidR="00DF1572" w:rsidRDefault="00DF1572" w:rsidP="00DF1572">
      <w:pPr>
        <w:spacing w:beforeLines="50" w:before="156" w:afterLines="50" w:after="156"/>
        <w:ind w:firstLineChars="200" w:firstLine="420"/>
        <w:rPr>
          <w:rFonts w:ascii="Times New Roman" w:hAnsi="Times New Roman"/>
        </w:rPr>
      </w:pPr>
      <w:r w:rsidRPr="00A80D2D">
        <w:rPr>
          <w:rFonts w:ascii="Times New Roman" w:hAnsi="Times New Roman" w:hint="eastAsia"/>
        </w:rPr>
        <w:t>（</w:t>
      </w:r>
      <w:r>
        <w:rPr>
          <w:rFonts w:ascii="Times New Roman" w:hAnsi="Times New Roman" w:hint="eastAsia"/>
        </w:rPr>
        <w:t>3</w:t>
      </w:r>
      <w:r>
        <w:rPr>
          <w:rFonts w:ascii="Times New Roman" w:hAnsi="Times New Roman" w:hint="eastAsia"/>
        </w:rPr>
        <w:t>）利用本研究提出的高环境风险定量</w:t>
      </w:r>
      <w:r>
        <w:rPr>
          <w:rFonts w:ascii="Times New Roman" w:hAnsi="Times New Roman"/>
        </w:rPr>
        <w:t>判定方法</w:t>
      </w:r>
      <w:r>
        <w:rPr>
          <w:rFonts w:ascii="Times New Roman" w:hAnsi="Times New Roman" w:hint="eastAsia"/>
        </w:rPr>
        <w:t>，计算不少于</w:t>
      </w:r>
      <w:r>
        <w:rPr>
          <w:rFonts w:ascii="Times New Roman" w:hAnsi="Times New Roman" w:hint="eastAsia"/>
        </w:rPr>
        <w:t>30</w:t>
      </w:r>
      <w:r>
        <w:rPr>
          <w:rFonts w:ascii="Times New Roman" w:hAnsi="Times New Roman" w:hint="eastAsia"/>
        </w:rPr>
        <w:t>种产品的环境风险等级</w:t>
      </w:r>
      <w:r>
        <w:rPr>
          <w:rFonts w:ascii="Times New Roman" w:hAnsi="Times New Roman"/>
        </w:rPr>
        <w:t>与属性</w:t>
      </w:r>
      <w:r>
        <w:rPr>
          <w:rFonts w:ascii="Times New Roman" w:hAnsi="Times New Roman" w:hint="eastAsia"/>
        </w:rPr>
        <w:t>，并挑选其中</w:t>
      </w:r>
      <w:r>
        <w:rPr>
          <w:rFonts w:ascii="Times New Roman" w:hAnsi="Times New Roman" w:hint="eastAsia"/>
        </w:rPr>
        <w:t>10</w:t>
      </w:r>
      <w:r>
        <w:rPr>
          <w:rFonts w:ascii="Times New Roman" w:hAnsi="Times New Roman" w:hint="eastAsia"/>
        </w:rPr>
        <w:t>种进行深入</w:t>
      </w:r>
      <w:r>
        <w:rPr>
          <w:rFonts w:ascii="Times New Roman" w:hAnsi="Times New Roman"/>
        </w:rPr>
        <w:t>分析，研究列入</w:t>
      </w:r>
      <w:r>
        <w:rPr>
          <w:rFonts w:ascii="Times New Roman" w:hAnsi="Times New Roman" w:hint="eastAsia"/>
        </w:rPr>
        <w:t>“双高”产品名录；</w:t>
      </w:r>
    </w:p>
    <w:p w:rsidR="00DF1572" w:rsidRDefault="00DF1572" w:rsidP="00DF1572">
      <w:pPr>
        <w:spacing w:beforeLines="50" w:before="156" w:afterLines="50" w:after="156"/>
        <w:ind w:firstLineChars="200" w:firstLine="420"/>
        <w:rPr>
          <w:rFonts w:ascii="Times New Roman" w:hAnsi="Times New Roman"/>
        </w:rPr>
      </w:pPr>
      <w:r w:rsidRPr="00A80D2D">
        <w:rPr>
          <w:rFonts w:ascii="Times New Roman" w:hAnsi="Times New Roman" w:hint="eastAsia"/>
        </w:rPr>
        <w:t>（</w:t>
      </w:r>
      <w:r>
        <w:rPr>
          <w:rFonts w:ascii="Times New Roman" w:hAnsi="Times New Roman"/>
        </w:rPr>
        <w:t>4</w:t>
      </w:r>
      <w:r>
        <w:rPr>
          <w:rFonts w:ascii="Times New Roman" w:hAnsi="Times New Roman" w:hint="eastAsia"/>
        </w:rPr>
        <w:t>）对</w:t>
      </w:r>
      <w:r>
        <w:rPr>
          <w:rFonts w:ascii="Times New Roman" w:hAnsi="Times New Roman"/>
        </w:rPr>
        <w:t>美国</w:t>
      </w:r>
      <w:r w:rsidRPr="00BA46F2">
        <w:rPr>
          <w:rFonts w:ascii="Times New Roman" w:hAnsi="Times New Roman" w:hint="eastAsia"/>
        </w:rPr>
        <w:t>TR</w:t>
      </w:r>
      <w:r w:rsidRPr="00BA46F2">
        <w:rPr>
          <w:rFonts w:ascii="Times New Roman" w:hAnsi="Times New Roman"/>
        </w:rPr>
        <w:t>I</w:t>
      </w:r>
      <w:r w:rsidRPr="00BA46F2">
        <w:rPr>
          <w:rFonts w:ascii="Times New Roman" w:hAnsi="Times New Roman" w:hint="eastAsia"/>
        </w:rPr>
        <w:t>与</w:t>
      </w:r>
      <w:r w:rsidRPr="00BA46F2">
        <w:rPr>
          <w:rFonts w:ascii="Times New Roman" w:hAnsi="Times New Roman" w:hint="eastAsia"/>
        </w:rPr>
        <w:t>P65</w:t>
      </w:r>
      <w:r>
        <w:rPr>
          <w:rFonts w:ascii="Times New Roman" w:hAnsi="Times New Roman" w:hint="eastAsia"/>
        </w:rPr>
        <w:t>两大有毒化学物质</w:t>
      </w:r>
      <w:r>
        <w:rPr>
          <w:rFonts w:ascii="Times New Roman" w:hAnsi="Times New Roman"/>
        </w:rPr>
        <w:t>信息公开制度的</w:t>
      </w:r>
      <w:r>
        <w:rPr>
          <w:rFonts w:ascii="Times New Roman" w:hAnsi="Times New Roman" w:hint="eastAsia"/>
        </w:rPr>
        <w:t>制度体系、</w:t>
      </w:r>
      <w:r>
        <w:rPr>
          <w:rFonts w:ascii="Times New Roman" w:hAnsi="Times New Roman"/>
        </w:rPr>
        <w:t>技术</w:t>
      </w:r>
      <w:r>
        <w:rPr>
          <w:rFonts w:ascii="Times New Roman" w:hAnsi="Times New Roman" w:hint="eastAsia"/>
        </w:rPr>
        <w:t>方法、配套政策</w:t>
      </w:r>
      <w:r>
        <w:rPr>
          <w:rFonts w:ascii="Times New Roman" w:hAnsi="Times New Roman"/>
        </w:rPr>
        <w:t>、物质清单等进行研究</w:t>
      </w:r>
      <w:r w:rsidRPr="00BA46F2">
        <w:rPr>
          <w:rFonts w:ascii="Times New Roman" w:hAnsi="Times New Roman"/>
        </w:rPr>
        <w:t>，</w:t>
      </w:r>
      <w:r>
        <w:rPr>
          <w:rFonts w:ascii="Times New Roman" w:hAnsi="Times New Roman" w:hint="eastAsia"/>
        </w:rPr>
        <w:t>分析</w:t>
      </w:r>
      <w:r>
        <w:rPr>
          <w:rFonts w:ascii="Times New Roman" w:hAnsi="Times New Roman"/>
        </w:rPr>
        <w:t>其对</w:t>
      </w:r>
      <w:r w:rsidRPr="00BA46F2">
        <w:rPr>
          <w:rFonts w:ascii="Times New Roman" w:hAnsi="Times New Roman"/>
        </w:rPr>
        <w:t>名录</w:t>
      </w:r>
      <w:r>
        <w:rPr>
          <w:rFonts w:ascii="Times New Roman" w:hAnsi="Times New Roman" w:hint="eastAsia"/>
        </w:rPr>
        <w:t>工作</w:t>
      </w:r>
      <w:r>
        <w:rPr>
          <w:rFonts w:ascii="Times New Roman" w:hAnsi="Times New Roman"/>
        </w:rPr>
        <w:t>的</w:t>
      </w:r>
      <w:r>
        <w:rPr>
          <w:rFonts w:ascii="Times New Roman" w:hAnsi="Times New Roman" w:hint="eastAsia"/>
        </w:rPr>
        <w:t>经验与</w:t>
      </w:r>
      <w:r>
        <w:rPr>
          <w:rFonts w:ascii="Times New Roman" w:hAnsi="Times New Roman"/>
        </w:rPr>
        <w:t>借鉴</w:t>
      </w:r>
      <w:r>
        <w:rPr>
          <w:rFonts w:ascii="Times New Roman" w:hAnsi="Times New Roman" w:hint="eastAsia"/>
        </w:rPr>
        <w:t>。</w:t>
      </w:r>
    </w:p>
    <w:p w:rsidR="002A3237" w:rsidRPr="00A80D2D" w:rsidRDefault="002A3237" w:rsidP="002A3237">
      <w:pPr>
        <w:spacing w:beforeLines="50" w:before="156" w:afterLines="50" w:after="156"/>
        <w:ind w:firstLineChars="200" w:firstLine="422"/>
        <w:rPr>
          <w:rFonts w:ascii="Times New Roman" w:hAnsi="Times New Roman"/>
          <w:b/>
        </w:rPr>
      </w:pPr>
      <w:r w:rsidRPr="00A80D2D">
        <w:rPr>
          <w:rFonts w:ascii="Times New Roman" w:hAnsi="Times New Roman" w:hint="eastAsia"/>
          <w:b/>
        </w:rPr>
        <w:t>产出要求：</w:t>
      </w:r>
    </w:p>
    <w:p w:rsidR="002A3237" w:rsidRPr="00A80D2D" w:rsidRDefault="002A3237" w:rsidP="002A3237">
      <w:pPr>
        <w:spacing w:beforeLines="50" w:before="156" w:afterLines="50" w:after="156"/>
        <w:ind w:firstLineChars="200" w:firstLine="420"/>
        <w:rPr>
          <w:rFonts w:ascii="Times New Roman" w:hAnsi="Times New Roman"/>
        </w:rPr>
      </w:pPr>
      <w:r w:rsidRPr="00A80D2D">
        <w:rPr>
          <w:rFonts w:ascii="Times New Roman" w:hAnsi="Times New Roman" w:hint="eastAsia"/>
        </w:rPr>
        <w:t>（</w:t>
      </w:r>
      <w:r w:rsidRPr="00A80D2D">
        <w:rPr>
          <w:rFonts w:ascii="Times New Roman" w:hAnsi="Times New Roman"/>
        </w:rPr>
        <w:t>1</w:t>
      </w:r>
      <w:r w:rsidRPr="00A80D2D">
        <w:rPr>
          <w:rFonts w:ascii="Times New Roman" w:hAnsi="Times New Roman" w:hint="eastAsia"/>
        </w:rPr>
        <w:t>）《</w:t>
      </w:r>
      <w:r w:rsidR="00062401" w:rsidRPr="00062401">
        <w:rPr>
          <w:rFonts w:ascii="Times New Roman" w:hAnsi="Times New Roman" w:hint="eastAsia"/>
        </w:rPr>
        <w:t>定量化高环境风险产品判定方法与实证研究</w:t>
      </w:r>
      <w:r w:rsidRPr="00A80D2D">
        <w:rPr>
          <w:rFonts w:ascii="Times New Roman" w:hAnsi="Times New Roman" w:hint="eastAsia"/>
        </w:rPr>
        <w:t>》报告；</w:t>
      </w:r>
    </w:p>
    <w:p w:rsidR="002A3237" w:rsidRPr="00A80D2D" w:rsidRDefault="002A3237" w:rsidP="002A3237">
      <w:pPr>
        <w:spacing w:beforeLines="50" w:before="156" w:afterLines="50" w:after="156"/>
        <w:ind w:firstLineChars="200" w:firstLine="420"/>
        <w:rPr>
          <w:rFonts w:ascii="Times New Roman" w:hAnsi="Times New Roman"/>
        </w:rPr>
      </w:pPr>
      <w:r w:rsidRPr="00A80D2D">
        <w:rPr>
          <w:rFonts w:ascii="Times New Roman" w:hAnsi="Times New Roman" w:hint="eastAsia"/>
        </w:rPr>
        <w:t>（</w:t>
      </w:r>
      <w:r w:rsidRPr="00A80D2D">
        <w:rPr>
          <w:rFonts w:ascii="Times New Roman" w:hAnsi="Times New Roman" w:hint="eastAsia"/>
        </w:rPr>
        <w:t>2</w:t>
      </w:r>
      <w:r w:rsidR="00CD5F79">
        <w:rPr>
          <w:rFonts w:ascii="Times New Roman" w:hAnsi="Times New Roman" w:hint="eastAsia"/>
        </w:rPr>
        <w:t>）</w:t>
      </w:r>
      <w:r w:rsidR="00CD5F79" w:rsidRPr="00CD5F79">
        <w:rPr>
          <w:rFonts w:ascii="Times New Roman" w:hAnsi="Times New Roman" w:hint="eastAsia"/>
        </w:rPr>
        <w:t>定量化高环境风险产品判定方法</w:t>
      </w:r>
      <w:r w:rsidR="00CD5F79">
        <w:rPr>
          <w:rFonts w:ascii="Times New Roman" w:hAnsi="Times New Roman" w:hint="eastAsia"/>
        </w:rPr>
        <w:t>与模型</w:t>
      </w:r>
      <w:r w:rsidR="00CD5F79">
        <w:rPr>
          <w:rFonts w:ascii="Times New Roman" w:hAnsi="Times New Roman"/>
        </w:rPr>
        <w:t>相关材料</w:t>
      </w:r>
      <w:r w:rsidRPr="00A80D2D">
        <w:rPr>
          <w:rFonts w:ascii="Times New Roman" w:hAnsi="Times New Roman" w:hint="eastAsia"/>
        </w:rPr>
        <w:t>；</w:t>
      </w:r>
    </w:p>
    <w:p w:rsidR="002A3237" w:rsidRDefault="002A3237" w:rsidP="002A3237">
      <w:pPr>
        <w:spacing w:beforeLines="50" w:before="156" w:afterLines="50" w:after="156"/>
        <w:ind w:firstLineChars="200" w:firstLine="420"/>
        <w:rPr>
          <w:rFonts w:ascii="Times New Roman" w:hAnsi="Times New Roman"/>
        </w:rPr>
      </w:pPr>
      <w:r w:rsidRPr="00A80D2D">
        <w:rPr>
          <w:rFonts w:ascii="Times New Roman" w:hAnsi="Times New Roman" w:hint="eastAsia"/>
        </w:rPr>
        <w:lastRenderedPageBreak/>
        <w:t>（</w:t>
      </w:r>
      <w:r w:rsidRPr="00A80D2D">
        <w:rPr>
          <w:rFonts w:ascii="Times New Roman" w:hAnsi="Times New Roman" w:hint="eastAsia"/>
        </w:rPr>
        <w:t>3</w:t>
      </w:r>
      <w:r w:rsidRPr="00A80D2D">
        <w:rPr>
          <w:rFonts w:ascii="Times New Roman" w:hAnsi="Times New Roman" w:hint="eastAsia"/>
        </w:rPr>
        <w:t>）</w:t>
      </w:r>
      <w:r w:rsidR="00B57543">
        <w:rPr>
          <w:rFonts w:ascii="Times New Roman" w:hAnsi="Times New Roman" w:hint="eastAsia"/>
        </w:rPr>
        <w:t>1</w:t>
      </w:r>
      <w:r w:rsidR="00B57543">
        <w:rPr>
          <w:rFonts w:ascii="Times New Roman" w:hAnsi="Times New Roman"/>
        </w:rPr>
        <w:t>0</w:t>
      </w:r>
      <w:r w:rsidR="00B57543">
        <w:rPr>
          <w:rFonts w:ascii="Times New Roman" w:hAnsi="Times New Roman" w:hint="eastAsia"/>
        </w:rPr>
        <w:t>种</w:t>
      </w:r>
      <w:r w:rsidR="0007117C">
        <w:rPr>
          <w:rFonts w:ascii="Times New Roman" w:hAnsi="Times New Roman" w:hint="eastAsia"/>
        </w:rPr>
        <w:t>“双高”产品</w:t>
      </w:r>
      <w:r w:rsidR="0007117C">
        <w:rPr>
          <w:rFonts w:ascii="Times New Roman" w:hAnsi="Times New Roman"/>
        </w:rPr>
        <w:t>编制说明材料</w:t>
      </w:r>
      <w:r w:rsidR="00E66F4F">
        <w:rPr>
          <w:rFonts w:ascii="Times New Roman" w:hAnsi="Times New Roman" w:hint="eastAsia"/>
        </w:rPr>
        <w:t>；</w:t>
      </w:r>
    </w:p>
    <w:p w:rsidR="002A3237" w:rsidRDefault="002A3237" w:rsidP="002A3237">
      <w:pPr>
        <w:spacing w:beforeLines="50" w:before="156" w:afterLines="50" w:after="156"/>
        <w:ind w:firstLineChars="200" w:firstLine="420"/>
        <w:rPr>
          <w:rFonts w:ascii="Times New Roman" w:hAnsi="Times New Roman"/>
        </w:rPr>
      </w:pPr>
      <w:r w:rsidRPr="00A80D2D">
        <w:rPr>
          <w:rFonts w:ascii="Times New Roman" w:hAnsi="Times New Roman" w:hint="eastAsia"/>
        </w:rPr>
        <w:t>（</w:t>
      </w:r>
      <w:r w:rsidRPr="00A80D2D">
        <w:rPr>
          <w:rFonts w:ascii="Times New Roman" w:hAnsi="Times New Roman" w:hint="eastAsia"/>
        </w:rPr>
        <w:t>4</w:t>
      </w:r>
      <w:r w:rsidRPr="00A80D2D">
        <w:rPr>
          <w:rFonts w:ascii="Times New Roman" w:hAnsi="Times New Roman" w:hint="eastAsia"/>
        </w:rPr>
        <w:t>）</w:t>
      </w:r>
      <w:r w:rsidR="00D75023">
        <w:rPr>
          <w:rFonts w:ascii="Times New Roman" w:hAnsi="Times New Roman" w:hint="eastAsia"/>
        </w:rPr>
        <w:t>《</w:t>
      </w:r>
      <w:r w:rsidR="00634C45">
        <w:rPr>
          <w:rFonts w:ascii="Times New Roman" w:hAnsi="Times New Roman"/>
        </w:rPr>
        <w:t>美国</w:t>
      </w:r>
      <w:r w:rsidR="00634C45" w:rsidRPr="00BA46F2">
        <w:rPr>
          <w:rFonts w:ascii="Times New Roman" w:hAnsi="Times New Roman" w:hint="eastAsia"/>
        </w:rPr>
        <w:t>TR</w:t>
      </w:r>
      <w:r w:rsidR="00634C45" w:rsidRPr="00BA46F2">
        <w:rPr>
          <w:rFonts w:ascii="Times New Roman" w:hAnsi="Times New Roman"/>
        </w:rPr>
        <w:t>I</w:t>
      </w:r>
      <w:r w:rsidR="00634C45" w:rsidRPr="00BA46F2">
        <w:rPr>
          <w:rFonts w:ascii="Times New Roman" w:hAnsi="Times New Roman" w:hint="eastAsia"/>
        </w:rPr>
        <w:t>与</w:t>
      </w:r>
      <w:r w:rsidR="00634C45" w:rsidRPr="00BA46F2">
        <w:rPr>
          <w:rFonts w:ascii="Times New Roman" w:hAnsi="Times New Roman" w:hint="eastAsia"/>
        </w:rPr>
        <w:t>P65</w:t>
      </w:r>
      <w:r w:rsidR="00634C45">
        <w:rPr>
          <w:rFonts w:ascii="Times New Roman" w:hAnsi="Times New Roman"/>
        </w:rPr>
        <w:t>制度</w:t>
      </w:r>
      <w:r w:rsidR="00D75023">
        <w:rPr>
          <w:rFonts w:ascii="Times New Roman" w:hAnsi="Times New Roman" w:hint="eastAsia"/>
        </w:rPr>
        <w:t>的</w:t>
      </w:r>
      <w:r w:rsidR="00D75023">
        <w:rPr>
          <w:rFonts w:ascii="Times New Roman" w:hAnsi="Times New Roman"/>
        </w:rPr>
        <w:t>经验分析与</w:t>
      </w:r>
      <w:r w:rsidR="00634C45">
        <w:rPr>
          <w:rFonts w:ascii="Times New Roman" w:hAnsi="Times New Roman"/>
        </w:rPr>
        <w:t>对</w:t>
      </w:r>
      <w:r w:rsidR="00634C45" w:rsidRPr="00BA46F2">
        <w:rPr>
          <w:rFonts w:ascii="Times New Roman" w:hAnsi="Times New Roman"/>
        </w:rPr>
        <w:t>名录</w:t>
      </w:r>
      <w:r w:rsidR="00634C45">
        <w:rPr>
          <w:rFonts w:ascii="Times New Roman" w:hAnsi="Times New Roman" w:hint="eastAsia"/>
        </w:rPr>
        <w:t>工作</w:t>
      </w:r>
      <w:r w:rsidR="00634C45">
        <w:rPr>
          <w:rFonts w:ascii="Times New Roman" w:hAnsi="Times New Roman"/>
        </w:rPr>
        <w:t>的</w:t>
      </w:r>
      <w:r w:rsidR="00D75023">
        <w:rPr>
          <w:rFonts w:ascii="Times New Roman" w:hAnsi="Times New Roman" w:hint="eastAsia"/>
        </w:rPr>
        <w:t>完善建议</w:t>
      </w:r>
      <w:r w:rsidR="00A81F91">
        <w:rPr>
          <w:rFonts w:ascii="Times New Roman" w:hAnsi="Times New Roman" w:hint="eastAsia"/>
        </w:rPr>
        <w:t>》。</w:t>
      </w:r>
    </w:p>
    <w:p w:rsidR="00EF6468" w:rsidRPr="00504729" w:rsidRDefault="00EF6468" w:rsidP="00EF6468">
      <w:pPr>
        <w:spacing w:beforeLines="50" w:before="156" w:afterLines="50" w:after="156" w:line="480" w:lineRule="auto"/>
        <w:rPr>
          <w:rFonts w:ascii="Times New Roman" w:hAnsi="Times New Roman"/>
          <w:b/>
        </w:rPr>
      </w:pPr>
      <w:r w:rsidRPr="00D82C7C">
        <w:rPr>
          <w:rFonts w:ascii="Times New Roman" w:hAnsi="Times New Roman" w:hint="eastAsia"/>
          <w:b/>
        </w:rPr>
        <w:t>课题</w:t>
      </w:r>
      <w:r w:rsidR="00CF73B5">
        <w:rPr>
          <w:rFonts w:ascii="Times New Roman" w:hAnsi="Times New Roman" w:hint="eastAsia"/>
          <w:b/>
        </w:rPr>
        <w:t>18</w:t>
      </w:r>
      <w:r w:rsidRPr="00D82C7C">
        <w:rPr>
          <w:rFonts w:ascii="Times New Roman" w:hAnsi="Times New Roman" w:hint="eastAsia"/>
          <w:b/>
        </w:rPr>
        <w:t>：</w:t>
      </w:r>
      <w:r w:rsidR="00DF347F" w:rsidRPr="00DF347F">
        <w:rPr>
          <w:rFonts w:ascii="Times New Roman" w:hAnsi="Times New Roman" w:hint="eastAsia"/>
          <w:b/>
        </w:rPr>
        <w:t>环境保护综合名录政策促进经济高质量发展的案例与政策机制研究</w:t>
      </w:r>
      <w:r w:rsidR="00CC22AD" w:rsidRPr="006C2AC3">
        <w:rPr>
          <w:rFonts w:ascii="Times New Roman" w:hAnsi="Times New Roman" w:hint="eastAsia"/>
          <w:b/>
        </w:rPr>
        <w:t>（</w:t>
      </w:r>
      <w:r w:rsidR="00CC22AD">
        <w:rPr>
          <w:rFonts w:ascii="Times New Roman" w:hAnsi="Times New Roman" w:hint="eastAsia"/>
          <w:b/>
        </w:rPr>
        <w:t>15</w:t>
      </w:r>
      <w:r w:rsidR="00CC22AD" w:rsidRPr="006C2AC3">
        <w:rPr>
          <w:rFonts w:ascii="Times New Roman" w:hAnsi="Times New Roman"/>
          <w:b/>
        </w:rPr>
        <w:t>万元）</w:t>
      </w:r>
    </w:p>
    <w:p w:rsidR="00835812" w:rsidRPr="00835812" w:rsidRDefault="00166393" w:rsidP="00835812">
      <w:pPr>
        <w:spacing w:beforeLines="50" w:before="156" w:afterLines="50" w:after="156"/>
        <w:ind w:firstLineChars="200" w:firstLine="422"/>
        <w:rPr>
          <w:rFonts w:ascii="Times New Roman" w:hAnsi="Times New Roman"/>
          <w:b/>
        </w:rPr>
      </w:pPr>
      <w:r w:rsidRPr="00835812">
        <w:rPr>
          <w:rFonts w:ascii="Times New Roman" w:hAnsi="Times New Roman" w:hint="eastAsia"/>
          <w:b/>
        </w:rPr>
        <w:t>目标：</w:t>
      </w:r>
    </w:p>
    <w:p w:rsidR="00166393" w:rsidRPr="007260AC" w:rsidRDefault="00166393" w:rsidP="007260AC">
      <w:pPr>
        <w:spacing w:beforeLines="50" w:before="156" w:afterLines="50" w:after="156"/>
        <w:ind w:firstLineChars="200" w:firstLine="420"/>
        <w:rPr>
          <w:rFonts w:ascii="Times New Roman" w:hAnsi="Times New Roman"/>
        </w:rPr>
      </w:pPr>
      <w:r w:rsidRPr="007260AC">
        <w:rPr>
          <w:rFonts w:ascii="Times New Roman" w:hAnsi="Times New Roman" w:hint="eastAsia"/>
        </w:rPr>
        <w:t>推进高质量发展，需要新的坐标系和政绩观，探索有助于经济高质量发展的行业竞争机制。环境保护综合名录需要，紧密与行业发展与科技创新结合，紧密与我国经济高质量发展结合，紧密与环保督查等环保政策相结合，进行深度研究，提出政策建议。</w:t>
      </w:r>
    </w:p>
    <w:p w:rsidR="00166393" w:rsidRPr="00E41EB7" w:rsidRDefault="00166393" w:rsidP="00E41EB7">
      <w:pPr>
        <w:spacing w:beforeLines="50" w:before="156" w:afterLines="50" w:after="156"/>
        <w:ind w:firstLineChars="200" w:firstLine="422"/>
        <w:rPr>
          <w:rFonts w:ascii="Times New Roman" w:hAnsi="Times New Roman"/>
          <w:b/>
        </w:rPr>
      </w:pPr>
      <w:r w:rsidRPr="00E41EB7">
        <w:rPr>
          <w:rFonts w:ascii="Times New Roman" w:hAnsi="Times New Roman" w:hint="eastAsia"/>
          <w:b/>
        </w:rPr>
        <w:t>研究内容：</w:t>
      </w:r>
    </w:p>
    <w:p w:rsidR="00166393" w:rsidRPr="008E2BC4" w:rsidRDefault="00166393" w:rsidP="008E2BC4">
      <w:pPr>
        <w:spacing w:beforeLines="50" w:before="156" w:afterLines="50" w:after="156"/>
        <w:ind w:firstLineChars="200" w:firstLine="420"/>
        <w:rPr>
          <w:rFonts w:ascii="Times New Roman" w:hAnsi="Times New Roman"/>
        </w:rPr>
      </w:pPr>
      <w:r w:rsidRPr="008E2BC4">
        <w:rPr>
          <w:rFonts w:ascii="Times New Roman" w:hAnsi="Times New Roman" w:hint="eastAsia"/>
        </w:rPr>
        <w:t>（</w:t>
      </w:r>
      <w:r w:rsidRPr="008E2BC4">
        <w:rPr>
          <w:rFonts w:ascii="Times New Roman" w:hAnsi="Times New Roman" w:hint="eastAsia"/>
        </w:rPr>
        <w:t>1</w:t>
      </w:r>
      <w:r w:rsidRPr="008E2BC4">
        <w:rPr>
          <w:rFonts w:ascii="Times New Roman" w:hAnsi="Times New Roman" w:hint="eastAsia"/>
        </w:rPr>
        <w:t>）综合运用定性和定量结合的方法，从行业维度研究环境保护综合名录对工业高质量发展的影响；</w:t>
      </w:r>
    </w:p>
    <w:p w:rsidR="00166393" w:rsidRPr="008E2BC4" w:rsidRDefault="00166393" w:rsidP="008E2BC4">
      <w:pPr>
        <w:spacing w:beforeLines="50" w:before="156" w:afterLines="50" w:after="156"/>
        <w:ind w:firstLineChars="200" w:firstLine="420"/>
        <w:rPr>
          <w:rFonts w:ascii="Times New Roman" w:hAnsi="Times New Roman"/>
        </w:rPr>
      </w:pPr>
      <w:r w:rsidRPr="008E2BC4">
        <w:rPr>
          <w:rFonts w:ascii="Times New Roman" w:hAnsi="Times New Roman" w:hint="eastAsia"/>
        </w:rPr>
        <w:t>（</w:t>
      </w:r>
      <w:r w:rsidRPr="008E2BC4">
        <w:rPr>
          <w:rFonts w:ascii="Times New Roman" w:hAnsi="Times New Roman" w:hint="eastAsia"/>
        </w:rPr>
        <w:t>2</w:t>
      </w:r>
      <w:r w:rsidRPr="008E2BC4">
        <w:rPr>
          <w:rFonts w:ascii="Times New Roman" w:hAnsi="Times New Roman" w:hint="eastAsia"/>
        </w:rPr>
        <w:t>）我国经济发展进入了新时代，基本特征就是我国经济已由高速增长阶段转向高质量发展阶段。当前正处在转变发展方式、优化经济结构、转换增长动力的时期。推动高质量发展是今后一个时期制定经济政策、环境政策的基点。我们需要探讨环境保护综合名录在行业发展中，要推进技术创新，推动中国制造向中国创造转变，提升中国产业的国际竞争力；对行业发展实行环境因素等准入限制，促进清洁生产</w:t>
      </w:r>
      <w:r w:rsidR="006F0F2D">
        <w:rPr>
          <w:rFonts w:ascii="Times New Roman" w:hAnsi="Times New Roman" w:hint="eastAsia"/>
        </w:rPr>
        <w:t>，深入分析环境保护综合名录对相关行业高质量发展的路径</w:t>
      </w:r>
      <w:r w:rsidR="0005263D">
        <w:rPr>
          <w:rFonts w:ascii="Times New Roman" w:hAnsi="Times New Roman" w:hint="eastAsia"/>
        </w:rPr>
        <w:t>；</w:t>
      </w:r>
    </w:p>
    <w:p w:rsidR="00166393" w:rsidRPr="008E2BC4" w:rsidRDefault="00166393" w:rsidP="008E2BC4">
      <w:pPr>
        <w:spacing w:beforeLines="50" w:before="156" w:afterLines="50" w:after="156"/>
        <w:ind w:firstLineChars="200" w:firstLine="420"/>
        <w:rPr>
          <w:rFonts w:ascii="Times New Roman" w:hAnsi="Times New Roman"/>
        </w:rPr>
      </w:pPr>
      <w:r w:rsidRPr="008E2BC4">
        <w:rPr>
          <w:rFonts w:ascii="Times New Roman" w:hAnsi="Times New Roman" w:hint="eastAsia"/>
        </w:rPr>
        <w:t>（</w:t>
      </w:r>
      <w:r w:rsidRPr="008E2BC4">
        <w:rPr>
          <w:rFonts w:ascii="Times New Roman" w:hAnsi="Times New Roman" w:hint="eastAsia"/>
        </w:rPr>
        <w:t>3</w:t>
      </w:r>
      <w:r w:rsidRPr="008E2BC4">
        <w:rPr>
          <w:rFonts w:ascii="Times New Roman" w:hAnsi="Times New Roman" w:hint="eastAsia"/>
        </w:rPr>
        <w:t>）分</w:t>
      </w:r>
      <w:r w:rsidR="000C478B">
        <w:rPr>
          <w:rFonts w:ascii="Times New Roman" w:hAnsi="Times New Roman" w:hint="eastAsia"/>
        </w:rPr>
        <w:t>析环保督察与环境保护综合名录政策的互动研究，</w:t>
      </w:r>
      <w:r w:rsidRPr="008E2BC4">
        <w:rPr>
          <w:rFonts w:ascii="Times New Roman" w:hAnsi="Times New Roman" w:hint="eastAsia"/>
        </w:rPr>
        <w:t>切实建立环保督查与环境保护综合名录的协同运行机制</w:t>
      </w:r>
      <w:r w:rsidRPr="008E2BC4">
        <w:rPr>
          <w:rFonts w:ascii="Times New Roman" w:hAnsi="Times New Roman" w:hint="eastAsia"/>
        </w:rPr>
        <w:t>,</w:t>
      </w:r>
      <w:r w:rsidRPr="008E2BC4">
        <w:rPr>
          <w:rFonts w:ascii="Times New Roman" w:hAnsi="Times New Roman" w:hint="eastAsia"/>
        </w:rPr>
        <w:t>是我国经济高质量发展的政策保障，需要建立环保督察机制协同、政策协同机制。</w:t>
      </w:r>
    </w:p>
    <w:p w:rsidR="00166393" w:rsidRPr="00166B8C" w:rsidRDefault="00166393" w:rsidP="00166B8C">
      <w:pPr>
        <w:spacing w:beforeLines="50" w:before="156" w:afterLines="50" w:after="156"/>
        <w:ind w:firstLineChars="200" w:firstLine="422"/>
        <w:rPr>
          <w:rFonts w:ascii="Times New Roman" w:hAnsi="Times New Roman"/>
          <w:b/>
        </w:rPr>
      </w:pPr>
      <w:r w:rsidRPr="00166B8C">
        <w:rPr>
          <w:rFonts w:ascii="Times New Roman" w:hAnsi="Times New Roman" w:hint="eastAsia"/>
          <w:b/>
        </w:rPr>
        <w:t>产出要求：</w:t>
      </w:r>
    </w:p>
    <w:p w:rsidR="00166393" w:rsidRPr="0019689B" w:rsidRDefault="00166393" w:rsidP="0019689B">
      <w:pPr>
        <w:spacing w:beforeLines="50" w:before="156" w:afterLines="50" w:after="156"/>
        <w:ind w:firstLineChars="200" w:firstLine="420"/>
        <w:rPr>
          <w:rFonts w:ascii="Times New Roman" w:hAnsi="Times New Roman"/>
        </w:rPr>
      </w:pPr>
      <w:r w:rsidRPr="0019689B">
        <w:rPr>
          <w:rFonts w:ascii="Times New Roman" w:hAnsi="Times New Roman" w:hint="eastAsia"/>
        </w:rPr>
        <w:t>（</w:t>
      </w:r>
      <w:r w:rsidRPr="0019689B">
        <w:rPr>
          <w:rFonts w:ascii="Times New Roman" w:hAnsi="Times New Roman" w:hint="eastAsia"/>
        </w:rPr>
        <w:t>1</w:t>
      </w:r>
      <w:r w:rsidRPr="0019689B">
        <w:rPr>
          <w:rFonts w:ascii="Times New Roman" w:hAnsi="Times New Roman" w:hint="eastAsia"/>
        </w:rPr>
        <w:t>）在经济高质量发展形势下，环境保护综合名录对典型行业高质量发展的影响报告。</w:t>
      </w:r>
    </w:p>
    <w:p w:rsidR="00166393" w:rsidRPr="0019689B" w:rsidRDefault="00166393" w:rsidP="0019689B">
      <w:pPr>
        <w:spacing w:beforeLines="50" w:before="156" w:afterLines="50" w:after="156"/>
        <w:ind w:firstLineChars="200" w:firstLine="420"/>
        <w:rPr>
          <w:rFonts w:ascii="Times New Roman" w:hAnsi="Times New Roman"/>
        </w:rPr>
      </w:pPr>
      <w:r w:rsidRPr="0019689B">
        <w:rPr>
          <w:rFonts w:ascii="Times New Roman" w:hAnsi="Times New Roman" w:hint="eastAsia"/>
        </w:rPr>
        <w:t>（</w:t>
      </w:r>
      <w:r w:rsidRPr="0019689B">
        <w:rPr>
          <w:rFonts w:ascii="Times New Roman" w:hAnsi="Times New Roman" w:hint="eastAsia"/>
        </w:rPr>
        <w:t>2</w:t>
      </w:r>
      <w:r w:rsidRPr="0019689B">
        <w:rPr>
          <w:rFonts w:ascii="Times New Roman" w:hAnsi="Times New Roman" w:hint="eastAsia"/>
        </w:rPr>
        <w:t>）在经济高质量发展形势下，环境保护综合名录政策促进行业发展的路径依赖。</w:t>
      </w:r>
    </w:p>
    <w:p w:rsidR="00A32EC9" w:rsidRDefault="00166393" w:rsidP="0019689B">
      <w:pPr>
        <w:spacing w:beforeLines="50" w:before="156" w:afterLines="50" w:after="156"/>
        <w:ind w:firstLineChars="200" w:firstLine="420"/>
        <w:rPr>
          <w:rFonts w:ascii="Times New Roman" w:hAnsi="Times New Roman"/>
        </w:rPr>
      </w:pPr>
      <w:r w:rsidRPr="0019689B">
        <w:rPr>
          <w:rFonts w:ascii="Times New Roman" w:hAnsi="Times New Roman" w:hint="eastAsia"/>
        </w:rPr>
        <w:t>（</w:t>
      </w:r>
      <w:r w:rsidRPr="0019689B">
        <w:rPr>
          <w:rFonts w:ascii="Times New Roman" w:hAnsi="Times New Roman" w:hint="eastAsia"/>
        </w:rPr>
        <w:t>3</w:t>
      </w:r>
      <w:r w:rsidRPr="0019689B">
        <w:rPr>
          <w:rFonts w:ascii="Times New Roman" w:hAnsi="Times New Roman" w:hint="eastAsia"/>
        </w:rPr>
        <w:t>）环保督察与环境保护综合名录政策的互动研究，从机制协同与政策协同，提出政策建议报告。</w:t>
      </w:r>
    </w:p>
    <w:p w:rsidR="00364F3F" w:rsidRPr="00963995" w:rsidRDefault="00364F3F" w:rsidP="00364F3F">
      <w:pPr>
        <w:spacing w:beforeLines="50" w:before="156" w:afterLines="50" w:after="156" w:line="480" w:lineRule="auto"/>
        <w:rPr>
          <w:rFonts w:ascii="Times New Roman" w:hAnsi="Times New Roman"/>
          <w:b/>
        </w:rPr>
      </w:pPr>
      <w:r w:rsidRPr="00963995">
        <w:rPr>
          <w:rFonts w:ascii="Times New Roman" w:hAnsi="Times New Roman"/>
          <w:b/>
        </w:rPr>
        <w:t>课题</w:t>
      </w:r>
      <w:r w:rsidRPr="00963995">
        <w:rPr>
          <w:rFonts w:ascii="Times New Roman" w:hAnsi="Times New Roman"/>
          <w:b/>
        </w:rPr>
        <w:t>1</w:t>
      </w:r>
      <w:r w:rsidR="00F43F85">
        <w:rPr>
          <w:rFonts w:ascii="Times New Roman" w:hAnsi="Times New Roman"/>
          <w:b/>
        </w:rPr>
        <w:t>9</w:t>
      </w:r>
      <w:r w:rsidRPr="00963995">
        <w:rPr>
          <w:rFonts w:ascii="Times New Roman" w:hAnsi="Times New Roman"/>
          <w:b/>
        </w:rPr>
        <w:t>：促进部分</w:t>
      </w:r>
      <w:r w:rsidRPr="00963995">
        <w:rPr>
          <w:rFonts w:ascii="Times New Roman" w:hAnsi="Times New Roman"/>
          <w:b/>
        </w:rPr>
        <w:t>“</w:t>
      </w:r>
      <w:r w:rsidRPr="00963995">
        <w:rPr>
          <w:rFonts w:ascii="Times New Roman" w:hAnsi="Times New Roman"/>
          <w:b/>
        </w:rPr>
        <w:t>双高</w:t>
      </w:r>
      <w:r w:rsidRPr="00963995">
        <w:rPr>
          <w:rFonts w:ascii="Times New Roman" w:hAnsi="Times New Roman"/>
          <w:b/>
        </w:rPr>
        <w:t>”</w:t>
      </w:r>
      <w:r w:rsidRPr="00963995">
        <w:rPr>
          <w:rFonts w:ascii="Times New Roman" w:hAnsi="Times New Roman"/>
          <w:b/>
        </w:rPr>
        <w:t>产品退出市场的经济政策研究</w:t>
      </w:r>
      <w:r w:rsidRPr="00963995">
        <w:rPr>
          <w:rFonts w:ascii="Times New Roman" w:hAnsi="Times New Roman"/>
          <w:b/>
        </w:rPr>
        <w:t>——</w:t>
      </w:r>
      <w:r w:rsidRPr="00963995">
        <w:rPr>
          <w:rFonts w:ascii="Times New Roman" w:hAnsi="Times New Roman"/>
          <w:b/>
        </w:rPr>
        <w:t>以贵州省为例（</w:t>
      </w:r>
      <w:r w:rsidRPr="00963995">
        <w:rPr>
          <w:rFonts w:ascii="Times New Roman" w:hAnsi="Times New Roman"/>
          <w:b/>
        </w:rPr>
        <w:t>15</w:t>
      </w:r>
      <w:r w:rsidRPr="00963995">
        <w:rPr>
          <w:rFonts w:ascii="Times New Roman" w:hAnsi="Times New Roman"/>
          <w:b/>
        </w:rPr>
        <w:t>万元）</w:t>
      </w:r>
    </w:p>
    <w:p w:rsidR="00364F3F" w:rsidRPr="00242509" w:rsidRDefault="00364F3F" w:rsidP="00364F3F">
      <w:pPr>
        <w:spacing w:beforeLines="50" w:before="156" w:afterLines="50" w:after="156"/>
        <w:ind w:firstLineChars="200" w:firstLine="422"/>
        <w:rPr>
          <w:b/>
        </w:rPr>
      </w:pPr>
      <w:r w:rsidRPr="00242509">
        <w:rPr>
          <w:rFonts w:hint="eastAsia"/>
          <w:b/>
        </w:rPr>
        <w:t>目标：</w:t>
      </w:r>
    </w:p>
    <w:p w:rsidR="00364F3F" w:rsidRPr="009402A4" w:rsidRDefault="00364F3F" w:rsidP="00364F3F">
      <w:pPr>
        <w:spacing w:beforeLines="50" w:before="156" w:afterLines="50" w:after="156"/>
        <w:ind w:firstLineChars="200" w:firstLine="420"/>
      </w:pPr>
      <w:r w:rsidRPr="009402A4">
        <w:rPr>
          <w:rFonts w:hint="eastAsia"/>
        </w:rPr>
        <w:t>为贯彻落实《中共中央</w:t>
      </w:r>
      <w:r w:rsidRPr="009402A4">
        <w:rPr>
          <w:rFonts w:hint="eastAsia"/>
        </w:rPr>
        <w:t xml:space="preserve"> </w:t>
      </w:r>
      <w:r w:rsidRPr="009402A4">
        <w:rPr>
          <w:rFonts w:hint="eastAsia"/>
        </w:rPr>
        <w:t>国务院</w:t>
      </w:r>
      <w:r w:rsidRPr="009402A4">
        <w:rPr>
          <w:rFonts w:hint="eastAsia"/>
        </w:rPr>
        <w:t xml:space="preserve"> </w:t>
      </w:r>
      <w:r w:rsidRPr="009402A4">
        <w:rPr>
          <w:rFonts w:hint="eastAsia"/>
        </w:rPr>
        <w:t>关于全面加强生态环境保护</w:t>
      </w:r>
      <w:r w:rsidRPr="009402A4">
        <w:rPr>
          <w:rFonts w:hint="eastAsia"/>
        </w:rPr>
        <w:t xml:space="preserve"> </w:t>
      </w:r>
      <w:r w:rsidRPr="009402A4">
        <w:rPr>
          <w:rFonts w:hint="eastAsia"/>
        </w:rPr>
        <w:t>坚决打好污染防治攻坚战的意见》关于“加快城市建成区、重点流域的重污染企业搬迁改造”“促进传统产业优化升级，构建绿色产业链体系”“健全生态环境保护经济政策体系”等工作部署，根据环境保护部研究制定的“双高”（“高污染、高环境风险”）产品名录，结合贵州省环境治理实际，以部分“双高”产品为案例，梳理国家和贵州省促进“双高”产品退出市场的相关经济政策实施成效、面临的问题和困难，研究提出进一步完善相关经济政策措施的建议。</w:t>
      </w:r>
    </w:p>
    <w:p w:rsidR="00364F3F" w:rsidRPr="00E42C80" w:rsidRDefault="00364F3F" w:rsidP="00364F3F">
      <w:pPr>
        <w:spacing w:beforeLines="50" w:before="156" w:afterLines="50" w:after="156"/>
        <w:ind w:firstLineChars="200" w:firstLine="422"/>
        <w:rPr>
          <w:b/>
        </w:rPr>
      </w:pPr>
      <w:r>
        <w:rPr>
          <w:rFonts w:hint="eastAsia"/>
          <w:b/>
        </w:rPr>
        <w:t>研究内容</w:t>
      </w:r>
      <w:r w:rsidRPr="00E42C80">
        <w:rPr>
          <w:rFonts w:hint="eastAsia"/>
          <w:b/>
        </w:rPr>
        <w:t>：</w:t>
      </w:r>
    </w:p>
    <w:p w:rsidR="00364F3F" w:rsidRDefault="00364F3F" w:rsidP="00364F3F">
      <w:pPr>
        <w:spacing w:beforeLines="50" w:before="156" w:afterLines="50" w:after="156"/>
        <w:ind w:firstLineChars="200" w:firstLine="420"/>
      </w:pPr>
      <w:r w:rsidRPr="00171006">
        <w:rPr>
          <w:rFonts w:hint="eastAsia"/>
        </w:rPr>
        <w:t>（</w:t>
      </w:r>
      <w:r w:rsidRPr="00171006">
        <w:rPr>
          <w:rFonts w:hint="eastAsia"/>
        </w:rPr>
        <w:t>1</w:t>
      </w:r>
      <w:r w:rsidRPr="00171006">
        <w:rPr>
          <w:rFonts w:hint="eastAsia"/>
        </w:rPr>
        <w:t>）选择部分“双高”产品，梳理其对贵州省造成的环境污染、环境风险情况；</w:t>
      </w:r>
    </w:p>
    <w:p w:rsidR="00364F3F" w:rsidRDefault="00364F3F" w:rsidP="00364F3F">
      <w:pPr>
        <w:spacing w:beforeLines="50" w:before="156" w:afterLines="50" w:after="156"/>
        <w:ind w:firstLineChars="200" w:firstLine="420"/>
      </w:pPr>
      <w:r w:rsidRPr="00171006">
        <w:rPr>
          <w:rFonts w:hint="eastAsia"/>
        </w:rPr>
        <w:lastRenderedPageBreak/>
        <w:t>（</w:t>
      </w:r>
      <w:r w:rsidRPr="00171006">
        <w:rPr>
          <w:rFonts w:hint="eastAsia"/>
        </w:rPr>
        <w:t>2</w:t>
      </w:r>
      <w:r w:rsidRPr="00171006">
        <w:rPr>
          <w:rFonts w:hint="eastAsia"/>
        </w:rPr>
        <w:t>）梳理国家和贵州省有关经济部门出台的涉及上述“双高”产品（或者其关联产业）的相关经济政策及其实施成效，以影响较大的重点政策为案例，研究分析工作经验、面临的问题和困难等；</w:t>
      </w:r>
    </w:p>
    <w:p w:rsidR="00364F3F" w:rsidRPr="00171006" w:rsidRDefault="00364F3F" w:rsidP="00364F3F">
      <w:pPr>
        <w:spacing w:beforeLines="50" w:before="156" w:afterLines="50" w:after="156"/>
        <w:ind w:firstLineChars="200" w:firstLine="420"/>
      </w:pPr>
      <w:r w:rsidRPr="00171006">
        <w:rPr>
          <w:rFonts w:hint="eastAsia"/>
        </w:rPr>
        <w:t>（</w:t>
      </w:r>
      <w:r w:rsidRPr="00171006">
        <w:rPr>
          <w:rFonts w:hint="eastAsia"/>
        </w:rPr>
        <w:t>3</w:t>
      </w:r>
      <w:r w:rsidRPr="00171006">
        <w:rPr>
          <w:rFonts w:hint="eastAsia"/>
        </w:rPr>
        <w:t>）研究提出促进“双高”产品退出市场的经济政策措施建议。</w:t>
      </w:r>
    </w:p>
    <w:p w:rsidR="00364F3F" w:rsidRPr="00B6218C" w:rsidRDefault="00364F3F" w:rsidP="00364F3F">
      <w:pPr>
        <w:spacing w:beforeLines="50" w:before="156" w:afterLines="50" w:after="156"/>
        <w:ind w:firstLineChars="200" w:firstLine="422"/>
        <w:rPr>
          <w:b/>
        </w:rPr>
      </w:pPr>
      <w:r w:rsidRPr="00B6218C">
        <w:rPr>
          <w:rFonts w:hint="eastAsia"/>
          <w:b/>
        </w:rPr>
        <w:t>成果产出：</w:t>
      </w:r>
    </w:p>
    <w:p w:rsidR="00364F3F" w:rsidRDefault="00364F3F" w:rsidP="00364F3F">
      <w:pPr>
        <w:spacing w:beforeLines="50" w:before="156" w:afterLines="50" w:after="156"/>
        <w:ind w:firstLineChars="200" w:firstLine="420"/>
      </w:pPr>
      <w:r w:rsidRPr="00034CAE">
        <w:rPr>
          <w:rFonts w:hint="eastAsia"/>
        </w:rPr>
        <w:t>（</w:t>
      </w:r>
      <w:r w:rsidRPr="00034CAE">
        <w:rPr>
          <w:rFonts w:hint="eastAsia"/>
        </w:rPr>
        <w:t>1</w:t>
      </w:r>
      <w:r w:rsidRPr="00034CAE">
        <w:rPr>
          <w:rFonts w:hint="eastAsia"/>
        </w:rPr>
        <w:t>）部分“双高”产品环境污染和风险分析（以贵州省为例）；</w:t>
      </w:r>
    </w:p>
    <w:p w:rsidR="00364F3F" w:rsidRDefault="00364F3F" w:rsidP="00364F3F">
      <w:pPr>
        <w:spacing w:beforeLines="50" w:before="156" w:afterLines="50" w:after="156"/>
        <w:ind w:firstLineChars="200" w:firstLine="420"/>
      </w:pPr>
      <w:r w:rsidRPr="00034CAE">
        <w:rPr>
          <w:rFonts w:hint="eastAsia"/>
        </w:rPr>
        <w:t>（</w:t>
      </w:r>
      <w:r w:rsidRPr="00034CAE">
        <w:rPr>
          <w:rFonts w:hint="eastAsia"/>
        </w:rPr>
        <w:t>2</w:t>
      </w:r>
      <w:r w:rsidRPr="00034CAE">
        <w:rPr>
          <w:rFonts w:hint="eastAsia"/>
        </w:rPr>
        <w:t>）促进部分“双高”产品退出市场的经济政策成效及案例分析（以贵州省为例）；</w:t>
      </w:r>
    </w:p>
    <w:p w:rsidR="00364F3F" w:rsidRPr="00034CAE" w:rsidRDefault="00364F3F" w:rsidP="00364F3F">
      <w:pPr>
        <w:spacing w:beforeLines="50" w:before="156" w:afterLines="50" w:after="156"/>
        <w:ind w:firstLineChars="200" w:firstLine="420"/>
      </w:pPr>
      <w:r w:rsidRPr="00034CAE">
        <w:rPr>
          <w:rFonts w:hint="eastAsia"/>
        </w:rPr>
        <w:t>（</w:t>
      </w:r>
      <w:r w:rsidRPr="00034CAE">
        <w:rPr>
          <w:rFonts w:hint="eastAsia"/>
        </w:rPr>
        <w:t>3</w:t>
      </w:r>
      <w:r w:rsidRPr="00034CAE">
        <w:rPr>
          <w:rFonts w:hint="eastAsia"/>
        </w:rPr>
        <w:t>）促进部分“双高”产品退出市场的经济政策建议。</w:t>
      </w:r>
    </w:p>
    <w:p w:rsidR="00364F3F" w:rsidRPr="00F044FA" w:rsidRDefault="00364F3F" w:rsidP="00364F3F">
      <w:pPr>
        <w:spacing w:beforeLines="50" w:before="156" w:afterLines="50" w:after="156" w:line="480" w:lineRule="auto"/>
        <w:rPr>
          <w:rFonts w:ascii="Times New Roman" w:hAnsi="Times New Roman"/>
          <w:b/>
        </w:rPr>
      </w:pPr>
      <w:r w:rsidRPr="00F044FA">
        <w:rPr>
          <w:rFonts w:ascii="Times New Roman" w:hAnsi="Times New Roman"/>
          <w:b/>
        </w:rPr>
        <w:t>课题</w:t>
      </w:r>
      <w:r w:rsidRPr="00F044FA">
        <w:rPr>
          <w:rFonts w:ascii="Times New Roman" w:hAnsi="Times New Roman"/>
          <w:b/>
        </w:rPr>
        <w:t>2</w:t>
      </w:r>
      <w:r w:rsidR="000A6B21">
        <w:rPr>
          <w:rFonts w:ascii="Times New Roman" w:hAnsi="Times New Roman"/>
          <w:b/>
        </w:rPr>
        <w:t>0</w:t>
      </w:r>
      <w:r w:rsidRPr="00F044FA">
        <w:rPr>
          <w:rFonts w:ascii="Times New Roman" w:hAnsi="Times New Roman"/>
          <w:b/>
        </w:rPr>
        <w:t>：促进部分</w:t>
      </w:r>
      <w:r w:rsidRPr="00F044FA">
        <w:rPr>
          <w:rFonts w:ascii="Times New Roman" w:hAnsi="Times New Roman"/>
          <w:b/>
        </w:rPr>
        <w:t>“</w:t>
      </w:r>
      <w:r w:rsidRPr="00F044FA">
        <w:rPr>
          <w:rFonts w:ascii="Times New Roman" w:hAnsi="Times New Roman"/>
          <w:b/>
        </w:rPr>
        <w:t>双高</w:t>
      </w:r>
      <w:r w:rsidRPr="00F044FA">
        <w:rPr>
          <w:rFonts w:ascii="Times New Roman" w:hAnsi="Times New Roman"/>
          <w:b/>
        </w:rPr>
        <w:t>”</w:t>
      </w:r>
      <w:r w:rsidRPr="00F044FA">
        <w:rPr>
          <w:rFonts w:ascii="Times New Roman" w:hAnsi="Times New Roman"/>
          <w:b/>
        </w:rPr>
        <w:t>产品退出市场的经济政策研究</w:t>
      </w:r>
      <w:r w:rsidRPr="00F044FA">
        <w:rPr>
          <w:rFonts w:ascii="Times New Roman" w:hAnsi="Times New Roman"/>
          <w:b/>
        </w:rPr>
        <w:t>——</w:t>
      </w:r>
      <w:r w:rsidRPr="00F044FA">
        <w:rPr>
          <w:rFonts w:ascii="Times New Roman" w:hAnsi="Times New Roman"/>
          <w:b/>
        </w:rPr>
        <w:t>以湖南省为例（</w:t>
      </w:r>
      <w:r w:rsidRPr="00F044FA">
        <w:rPr>
          <w:rFonts w:ascii="Times New Roman" w:hAnsi="Times New Roman"/>
          <w:b/>
        </w:rPr>
        <w:t>15</w:t>
      </w:r>
      <w:r w:rsidRPr="00F044FA">
        <w:rPr>
          <w:rFonts w:ascii="Times New Roman" w:hAnsi="Times New Roman"/>
          <w:b/>
        </w:rPr>
        <w:t>万元）</w:t>
      </w:r>
    </w:p>
    <w:p w:rsidR="00364F3F" w:rsidRPr="00FA3E3B" w:rsidRDefault="00364F3F" w:rsidP="00364F3F">
      <w:pPr>
        <w:spacing w:beforeLines="50" w:before="156" w:afterLines="50" w:after="156"/>
        <w:ind w:firstLineChars="200" w:firstLine="422"/>
        <w:rPr>
          <w:b/>
        </w:rPr>
      </w:pPr>
      <w:r w:rsidRPr="00FA3E3B">
        <w:rPr>
          <w:rFonts w:hint="eastAsia"/>
          <w:b/>
        </w:rPr>
        <w:t>目标：</w:t>
      </w:r>
    </w:p>
    <w:p w:rsidR="00364F3F" w:rsidRPr="00501877" w:rsidRDefault="00364F3F" w:rsidP="00364F3F">
      <w:pPr>
        <w:spacing w:beforeLines="50" w:before="156" w:afterLines="50" w:after="156"/>
        <w:ind w:firstLineChars="200" w:firstLine="420"/>
      </w:pPr>
      <w:r w:rsidRPr="00501877">
        <w:rPr>
          <w:rFonts w:hint="eastAsia"/>
        </w:rPr>
        <w:t>为贯彻落实《中共中央</w:t>
      </w:r>
      <w:r w:rsidRPr="00501877">
        <w:rPr>
          <w:rFonts w:hint="eastAsia"/>
        </w:rPr>
        <w:t xml:space="preserve"> </w:t>
      </w:r>
      <w:r w:rsidRPr="00501877">
        <w:rPr>
          <w:rFonts w:hint="eastAsia"/>
        </w:rPr>
        <w:t>国务院</w:t>
      </w:r>
      <w:r w:rsidRPr="00501877">
        <w:rPr>
          <w:rFonts w:hint="eastAsia"/>
        </w:rPr>
        <w:t xml:space="preserve"> </w:t>
      </w:r>
      <w:r w:rsidRPr="00501877">
        <w:rPr>
          <w:rFonts w:hint="eastAsia"/>
        </w:rPr>
        <w:t>关于全面加强生态环境保护</w:t>
      </w:r>
      <w:r w:rsidRPr="00501877">
        <w:rPr>
          <w:rFonts w:hint="eastAsia"/>
        </w:rPr>
        <w:t xml:space="preserve"> </w:t>
      </w:r>
      <w:r w:rsidRPr="00501877">
        <w:rPr>
          <w:rFonts w:hint="eastAsia"/>
        </w:rPr>
        <w:t>坚决打好污染防治攻坚战的意见》关于“加快城市建成区、重点流域的重污染企业搬迁改造”“促进传统产业优化升级，构建绿色产业链体系”</w:t>
      </w:r>
      <w:r w:rsidRPr="00501877">
        <w:rPr>
          <w:rFonts w:hint="eastAsia"/>
        </w:rPr>
        <w:t xml:space="preserve"> </w:t>
      </w:r>
      <w:r w:rsidRPr="00501877">
        <w:rPr>
          <w:rFonts w:hint="eastAsia"/>
        </w:rPr>
        <w:t>“健全生态环境保护经济政策体系”等工作部署，根据环境保护部研究制定的“双高”（“高污染、高环境风险”）产品名录，结合湖南省环境治理实际，以部分“双高”产品为案例，梳理国家和贵州省促进“双高”产品退出市场的相关经济政策实施成效、面临的问题和困难，研究提出进一步完善相关经济政策措施的建议。</w:t>
      </w:r>
    </w:p>
    <w:p w:rsidR="00364F3F" w:rsidRPr="00255904" w:rsidRDefault="00364F3F" w:rsidP="00364F3F">
      <w:pPr>
        <w:spacing w:beforeLines="50" w:before="156" w:afterLines="50" w:after="156"/>
        <w:ind w:firstLineChars="200" w:firstLine="422"/>
        <w:rPr>
          <w:b/>
        </w:rPr>
      </w:pPr>
      <w:r>
        <w:rPr>
          <w:rFonts w:hint="eastAsia"/>
          <w:b/>
        </w:rPr>
        <w:t>研究内容</w:t>
      </w:r>
      <w:r w:rsidRPr="00255904">
        <w:rPr>
          <w:rFonts w:hint="eastAsia"/>
          <w:b/>
        </w:rPr>
        <w:t>：</w:t>
      </w:r>
    </w:p>
    <w:p w:rsidR="00364F3F" w:rsidRDefault="00364F3F" w:rsidP="00364F3F">
      <w:pPr>
        <w:spacing w:beforeLines="50" w:before="156" w:afterLines="50" w:after="156"/>
        <w:ind w:firstLineChars="200" w:firstLine="420"/>
      </w:pPr>
      <w:r w:rsidRPr="00FE4041">
        <w:rPr>
          <w:rFonts w:hint="eastAsia"/>
        </w:rPr>
        <w:t>（</w:t>
      </w:r>
      <w:r w:rsidRPr="00FE4041">
        <w:rPr>
          <w:rFonts w:hint="eastAsia"/>
        </w:rPr>
        <w:t>1</w:t>
      </w:r>
      <w:r w:rsidRPr="00FE4041">
        <w:rPr>
          <w:rFonts w:hint="eastAsia"/>
        </w:rPr>
        <w:t>）选择部分“双高”产品，梳理其对湖南省造成的环境污染、环境风险情况；</w:t>
      </w:r>
    </w:p>
    <w:p w:rsidR="00364F3F" w:rsidRDefault="00364F3F" w:rsidP="00364F3F">
      <w:pPr>
        <w:spacing w:beforeLines="50" w:before="156" w:afterLines="50" w:after="156"/>
        <w:ind w:firstLineChars="200" w:firstLine="420"/>
      </w:pPr>
      <w:r w:rsidRPr="00FE4041">
        <w:rPr>
          <w:rFonts w:hint="eastAsia"/>
        </w:rPr>
        <w:t>（</w:t>
      </w:r>
      <w:r w:rsidRPr="00FE4041">
        <w:rPr>
          <w:rFonts w:hint="eastAsia"/>
        </w:rPr>
        <w:t>2</w:t>
      </w:r>
      <w:r w:rsidRPr="00FE4041">
        <w:rPr>
          <w:rFonts w:hint="eastAsia"/>
        </w:rPr>
        <w:t>）梳理国家和湖南省有关经济部门出台的涉及上述“双高”产品（或者其关联产业）的相关经济政策及其实施成效，以影响较大的重点政策为案例，研究分析工作经验、面临的问题和困难等；</w:t>
      </w:r>
    </w:p>
    <w:p w:rsidR="00364F3F" w:rsidRPr="00FE4041" w:rsidRDefault="00364F3F" w:rsidP="00364F3F">
      <w:pPr>
        <w:spacing w:beforeLines="50" w:before="156" w:afterLines="50" w:after="156"/>
        <w:ind w:firstLineChars="200" w:firstLine="420"/>
      </w:pPr>
      <w:r w:rsidRPr="00FE4041">
        <w:rPr>
          <w:rFonts w:hint="eastAsia"/>
        </w:rPr>
        <w:t>（</w:t>
      </w:r>
      <w:r w:rsidRPr="00FE4041">
        <w:rPr>
          <w:rFonts w:hint="eastAsia"/>
        </w:rPr>
        <w:t>3</w:t>
      </w:r>
      <w:r w:rsidRPr="00FE4041">
        <w:rPr>
          <w:rFonts w:hint="eastAsia"/>
        </w:rPr>
        <w:t>）研究提出促进“双高”产品退出市场的经济政策措施建议。</w:t>
      </w:r>
    </w:p>
    <w:p w:rsidR="00364F3F" w:rsidRPr="00E23BB2" w:rsidRDefault="00364F3F" w:rsidP="00364F3F">
      <w:pPr>
        <w:spacing w:beforeLines="50" w:before="156" w:afterLines="50" w:after="156"/>
        <w:ind w:firstLineChars="200" w:firstLine="422"/>
        <w:rPr>
          <w:b/>
        </w:rPr>
      </w:pPr>
      <w:r w:rsidRPr="00E23BB2">
        <w:rPr>
          <w:rFonts w:hint="eastAsia"/>
          <w:b/>
        </w:rPr>
        <w:t>成果产出：</w:t>
      </w:r>
    </w:p>
    <w:p w:rsidR="00364F3F" w:rsidRDefault="00364F3F" w:rsidP="00364F3F">
      <w:pPr>
        <w:spacing w:beforeLines="50" w:before="156" w:afterLines="50" w:after="156"/>
        <w:ind w:firstLineChars="200" w:firstLine="420"/>
      </w:pPr>
      <w:r w:rsidRPr="007C20B3">
        <w:rPr>
          <w:rFonts w:hint="eastAsia"/>
        </w:rPr>
        <w:t>（</w:t>
      </w:r>
      <w:r w:rsidRPr="007C20B3">
        <w:rPr>
          <w:rFonts w:hint="eastAsia"/>
        </w:rPr>
        <w:t>1</w:t>
      </w:r>
      <w:r w:rsidRPr="007C20B3">
        <w:rPr>
          <w:rFonts w:hint="eastAsia"/>
        </w:rPr>
        <w:t>）部分“双高”产品环境污染和风险分析（以湖南省为例）；</w:t>
      </w:r>
    </w:p>
    <w:p w:rsidR="00364F3F" w:rsidRDefault="00364F3F" w:rsidP="00364F3F">
      <w:pPr>
        <w:spacing w:beforeLines="50" w:before="156" w:afterLines="50" w:after="156"/>
        <w:ind w:firstLineChars="200" w:firstLine="420"/>
      </w:pPr>
      <w:r w:rsidRPr="007C20B3">
        <w:rPr>
          <w:rFonts w:hint="eastAsia"/>
        </w:rPr>
        <w:t>（</w:t>
      </w:r>
      <w:r w:rsidRPr="007C20B3">
        <w:rPr>
          <w:rFonts w:hint="eastAsia"/>
        </w:rPr>
        <w:t>2</w:t>
      </w:r>
      <w:r w:rsidRPr="007C20B3">
        <w:rPr>
          <w:rFonts w:hint="eastAsia"/>
        </w:rPr>
        <w:t>）促进部分“双高”产品退出市场的经济政策成效及案例分析（以湖南省为例）；</w:t>
      </w:r>
    </w:p>
    <w:p w:rsidR="00364F3F" w:rsidRPr="007C20B3" w:rsidRDefault="00364F3F" w:rsidP="00364F3F">
      <w:pPr>
        <w:spacing w:beforeLines="50" w:before="156" w:afterLines="50" w:after="156"/>
        <w:ind w:firstLineChars="200" w:firstLine="420"/>
      </w:pPr>
      <w:r w:rsidRPr="007C20B3">
        <w:rPr>
          <w:rFonts w:hint="eastAsia"/>
        </w:rPr>
        <w:t>（</w:t>
      </w:r>
      <w:r w:rsidRPr="007C20B3">
        <w:rPr>
          <w:rFonts w:hint="eastAsia"/>
        </w:rPr>
        <w:t>3</w:t>
      </w:r>
      <w:r w:rsidRPr="007C20B3">
        <w:rPr>
          <w:rFonts w:hint="eastAsia"/>
        </w:rPr>
        <w:t>）促进部分“双高”产品退出市场的经济政策建议。</w:t>
      </w:r>
    </w:p>
    <w:p w:rsidR="00364F3F" w:rsidRPr="00504729" w:rsidRDefault="00364F3F" w:rsidP="00364F3F">
      <w:pPr>
        <w:spacing w:beforeLines="50" w:before="156" w:afterLines="50" w:after="156" w:line="480" w:lineRule="auto"/>
        <w:rPr>
          <w:b/>
        </w:rPr>
      </w:pPr>
      <w:r w:rsidRPr="00AD1287">
        <w:rPr>
          <w:rFonts w:ascii="Times New Roman" w:hAnsi="Times New Roman"/>
          <w:b/>
        </w:rPr>
        <w:t>课题</w:t>
      </w:r>
      <w:r w:rsidR="0052089C">
        <w:rPr>
          <w:rFonts w:ascii="Times New Roman" w:hAnsi="Times New Roman"/>
          <w:b/>
        </w:rPr>
        <w:t>21</w:t>
      </w:r>
      <w:r w:rsidRPr="00AD1287">
        <w:rPr>
          <w:rFonts w:ascii="Times New Roman" w:hAnsi="Times New Roman"/>
          <w:b/>
        </w:rPr>
        <w:t>：促进部分</w:t>
      </w:r>
      <w:r w:rsidRPr="00AD1287">
        <w:rPr>
          <w:rFonts w:ascii="Times New Roman" w:hAnsi="Times New Roman"/>
          <w:b/>
        </w:rPr>
        <w:t>“</w:t>
      </w:r>
      <w:r w:rsidRPr="00AD1287">
        <w:rPr>
          <w:rFonts w:ascii="Times New Roman" w:hAnsi="Times New Roman"/>
          <w:b/>
        </w:rPr>
        <w:t>双高</w:t>
      </w:r>
      <w:r w:rsidRPr="00AD1287">
        <w:rPr>
          <w:rFonts w:ascii="Times New Roman" w:hAnsi="Times New Roman"/>
          <w:b/>
        </w:rPr>
        <w:t>”</w:t>
      </w:r>
      <w:r w:rsidRPr="00AD1287">
        <w:rPr>
          <w:rFonts w:ascii="Times New Roman" w:hAnsi="Times New Roman"/>
          <w:b/>
        </w:rPr>
        <w:t>产品退出市场的经济政策研究</w:t>
      </w:r>
      <w:r w:rsidRPr="00AD1287">
        <w:rPr>
          <w:rFonts w:ascii="Times New Roman" w:hAnsi="Times New Roman"/>
          <w:b/>
        </w:rPr>
        <w:t>——</w:t>
      </w:r>
      <w:r w:rsidRPr="00AD1287">
        <w:rPr>
          <w:rFonts w:ascii="Times New Roman" w:hAnsi="Times New Roman"/>
          <w:b/>
        </w:rPr>
        <w:t>以</w:t>
      </w:r>
      <w:r w:rsidRPr="00AD1287">
        <w:rPr>
          <w:rFonts w:ascii="Times New Roman" w:hAnsi="Times New Roman"/>
          <w:b/>
        </w:rPr>
        <w:t>VOCs</w:t>
      </w:r>
      <w:r w:rsidRPr="00AD1287">
        <w:rPr>
          <w:rFonts w:ascii="Times New Roman" w:hAnsi="Times New Roman"/>
          <w:b/>
        </w:rPr>
        <w:t>排</w:t>
      </w:r>
      <w:r>
        <w:rPr>
          <w:rFonts w:hint="eastAsia"/>
          <w:b/>
        </w:rPr>
        <w:t>放量高的“双高”产品为例</w:t>
      </w:r>
      <w:r w:rsidRPr="00AD1287">
        <w:rPr>
          <w:rFonts w:ascii="Times New Roman" w:hAnsi="Times New Roman"/>
          <w:b/>
        </w:rPr>
        <w:t>（</w:t>
      </w:r>
      <w:r w:rsidRPr="00AD1287">
        <w:rPr>
          <w:rFonts w:ascii="Times New Roman" w:hAnsi="Times New Roman"/>
          <w:b/>
        </w:rPr>
        <w:t>15</w:t>
      </w:r>
      <w:r w:rsidRPr="00AD1287">
        <w:rPr>
          <w:rFonts w:ascii="Times New Roman" w:hAnsi="Times New Roman"/>
          <w:b/>
        </w:rPr>
        <w:t>万元）</w:t>
      </w:r>
    </w:p>
    <w:p w:rsidR="00364F3F" w:rsidRPr="00FA3E3B" w:rsidRDefault="00364F3F" w:rsidP="00364F3F">
      <w:pPr>
        <w:spacing w:beforeLines="50" w:before="156" w:afterLines="50" w:after="156"/>
        <w:ind w:firstLineChars="200" w:firstLine="422"/>
        <w:rPr>
          <w:b/>
        </w:rPr>
      </w:pPr>
      <w:r w:rsidRPr="00FA3E3B">
        <w:rPr>
          <w:rFonts w:hint="eastAsia"/>
          <w:b/>
        </w:rPr>
        <w:t>目标：</w:t>
      </w:r>
    </w:p>
    <w:p w:rsidR="00364F3F" w:rsidRPr="00501877" w:rsidRDefault="00364F3F" w:rsidP="00364F3F">
      <w:pPr>
        <w:spacing w:beforeLines="50" w:before="156" w:afterLines="50" w:after="156"/>
        <w:ind w:firstLineChars="200" w:firstLine="420"/>
      </w:pPr>
      <w:r w:rsidRPr="00262829">
        <w:rPr>
          <w:rFonts w:hint="eastAsia"/>
        </w:rPr>
        <w:t>为贯彻落实《中共中央</w:t>
      </w:r>
      <w:r w:rsidRPr="00262829">
        <w:rPr>
          <w:rFonts w:hint="eastAsia"/>
        </w:rPr>
        <w:t xml:space="preserve"> </w:t>
      </w:r>
      <w:r w:rsidRPr="00262829">
        <w:rPr>
          <w:rFonts w:hint="eastAsia"/>
        </w:rPr>
        <w:t>国务院</w:t>
      </w:r>
      <w:r w:rsidRPr="00262829">
        <w:rPr>
          <w:rFonts w:hint="eastAsia"/>
        </w:rPr>
        <w:t xml:space="preserve"> </w:t>
      </w:r>
      <w:r w:rsidRPr="00262829">
        <w:rPr>
          <w:rFonts w:hint="eastAsia"/>
        </w:rPr>
        <w:t>关于全面加强生态环境保护</w:t>
      </w:r>
      <w:r w:rsidRPr="00262829">
        <w:rPr>
          <w:rFonts w:hint="eastAsia"/>
        </w:rPr>
        <w:t xml:space="preserve"> </w:t>
      </w:r>
      <w:r w:rsidRPr="00262829">
        <w:rPr>
          <w:rFonts w:hint="eastAsia"/>
        </w:rPr>
        <w:t>坚决打好污染防治攻坚战的意见》关于“加快城市建成区、重点流域的重污染企业搬迁改造”“促进传统产业优化升级，构建绿色产业链体系”</w:t>
      </w:r>
      <w:r w:rsidRPr="00262829">
        <w:rPr>
          <w:rFonts w:hint="eastAsia"/>
        </w:rPr>
        <w:t xml:space="preserve"> </w:t>
      </w:r>
      <w:r w:rsidRPr="00262829">
        <w:rPr>
          <w:rFonts w:hint="eastAsia"/>
        </w:rPr>
        <w:t>“健全生态环境保护经济政策体系”等工作部署，根据环境保</w:t>
      </w:r>
      <w:r w:rsidRPr="00262829">
        <w:rPr>
          <w:rFonts w:hint="eastAsia"/>
        </w:rPr>
        <w:lastRenderedPageBreak/>
        <w:t>护部研究制定的“双高”（“高污染、高环境风险”）产品名录，以</w:t>
      </w:r>
      <w:r w:rsidRPr="00262829">
        <w:rPr>
          <w:rFonts w:hint="eastAsia"/>
        </w:rPr>
        <w:t>VOCs</w:t>
      </w:r>
      <w:r w:rsidRPr="00262829">
        <w:rPr>
          <w:rFonts w:hint="eastAsia"/>
        </w:rPr>
        <w:t>排放量高的“双高”产品为例，梳理国家促进“双高”产品退出市场的相关经济政策实施成效、面临的问题和困难，研究提出进一步完善相关经济政策措施的建议。</w:t>
      </w:r>
    </w:p>
    <w:p w:rsidR="00364F3F" w:rsidRPr="00255904" w:rsidRDefault="00364F3F" w:rsidP="00364F3F">
      <w:pPr>
        <w:spacing w:beforeLines="50" w:before="156" w:afterLines="50" w:after="156"/>
        <w:ind w:firstLineChars="200" w:firstLine="422"/>
        <w:rPr>
          <w:b/>
        </w:rPr>
      </w:pPr>
      <w:r>
        <w:rPr>
          <w:rFonts w:hint="eastAsia"/>
          <w:b/>
        </w:rPr>
        <w:t>研究内容</w:t>
      </w:r>
      <w:r w:rsidRPr="00255904">
        <w:rPr>
          <w:rFonts w:hint="eastAsia"/>
          <w:b/>
        </w:rPr>
        <w:t>：</w:t>
      </w:r>
    </w:p>
    <w:p w:rsidR="00364F3F" w:rsidRDefault="00364F3F" w:rsidP="00364F3F">
      <w:pPr>
        <w:spacing w:beforeLines="50" w:before="156" w:afterLines="50" w:after="156"/>
        <w:ind w:firstLineChars="200" w:firstLine="420"/>
      </w:pPr>
      <w:r w:rsidRPr="005F5FDB">
        <w:rPr>
          <w:rFonts w:hint="eastAsia"/>
        </w:rPr>
        <w:t>（</w:t>
      </w:r>
      <w:r w:rsidRPr="005F5FDB">
        <w:rPr>
          <w:rFonts w:hint="eastAsia"/>
        </w:rPr>
        <w:t>1</w:t>
      </w:r>
      <w:r w:rsidRPr="005F5FDB">
        <w:rPr>
          <w:rFonts w:hint="eastAsia"/>
        </w:rPr>
        <w:t>）针对</w:t>
      </w:r>
      <w:r w:rsidRPr="005F5FDB">
        <w:rPr>
          <w:rFonts w:hint="eastAsia"/>
        </w:rPr>
        <w:t>VOCs</w:t>
      </w:r>
      <w:r w:rsidRPr="005F5FDB">
        <w:rPr>
          <w:rFonts w:hint="eastAsia"/>
        </w:rPr>
        <w:t>排放量高的“双高”产品，梳理环境污染、环境风险情况；</w:t>
      </w:r>
    </w:p>
    <w:p w:rsidR="00364F3F" w:rsidRDefault="00364F3F" w:rsidP="00364F3F">
      <w:pPr>
        <w:spacing w:beforeLines="50" w:before="156" w:afterLines="50" w:after="156"/>
        <w:ind w:firstLineChars="200" w:firstLine="420"/>
      </w:pPr>
      <w:r w:rsidRPr="005F5FDB">
        <w:rPr>
          <w:rFonts w:hint="eastAsia"/>
        </w:rPr>
        <w:t>（</w:t>
      </w:r>
      <w:r w:rsidRPr="005F5FDB">
        <w:rPr>
          <w:rFonts w:hint="eastAsia"/>
        </w:rPr>
        <w:t>2</w:t>
      </w:r>
      <w:r w:rsidRPr="005F5FDB">
        <w:rPr>
          <w:rFonts w:hint="eastAsia"/>
        </w:rPr>
        <w:t>）梳理国家有关经济部门出台的涉及上述“双高”产品（或者其关联产业）的相关经济政策及其实施成效，以影响较大的重点政策为案例，研究分析工作经验、面临的问题和困难等；</w:t>
      </w:r>
    </w:p>
    <w:p w:rsidR="00364F3F" w:rsidRPr="00FE4041" w:rsidRDefault="00364F3F" w:rsidP="00364F3F">
      <w:pPr>
        <w:spacing w:beforeLines="50" w:before="156" w:afterLines="50" w:after="156"/>
        <w:ind w:firstLineChars="200" w:firstLine="420"/>
      </w:pPr>
      <w:r w:rsidRPr="005F5FDB">
        <w:rPr>
          <w:rFonts w:hint="eastAsia"/>
        </w:rPr>
        <w:t>（</w:t>
      </w:r>
      <w:r w:rsidRPr="005F5FDB">
        <w:rPr>
          <w:rFonts w:hint="eastAsia"/>
        </w:rPr>
        <w:t>3</w:t>
      </w:r>
      <w:r w:rsidRPr="005F5FDB">
        <w:rPr>
          <w:rFonts w:hint="eastAsia"/>
        </w:rPr>
        <w:t>）研究提出促进“双高”产品退出市场的经济政策措施建议。</w:t>
      </w:r>
    </w:p>
    <w:p w:rsidR="00364F3F" w:rsidRPr="00E23BB2" w:rsidRDefault="00364F3F" w:rsidP="00364F3F">
      <w:pPr>
        <w:spacing w:beforeLines="50" w:before="156" w:afterLines="50" w:after="156"/>
        <w:ind w:firstLineChars="200" w:firstLine="422"/>
        <w:rPr>
          <w:b/>
        </w:rPr>
      </w:pPr>
      <w:r w:rsidRPr="00E23BB2">
        <w:rPr>
          <w:rFonts w:hint="eastAsia"/>
          <w:b/>
        </w:rPr>
        <w:t>成果产出：</w:t>
      </w:r>
    </w:p>
    <w:p w:rsidR="00364F3F" w:rsidRDefault="00364F3F" w:rsidP="00364F3F">
      <w:pPr>
        <w:spacing w:beforeLines="50" w:before="156" w:afterLines="50" w:after="156"/>
        <w:ind w:firstLineChars="200" w:firstLine="420"/>
      </w:pPr>
      <w:r w:rsidRPr="00B4106C">
        <w:rPr>
          <w:rFonts w:hint="eastAsia"/>
        </w:rPr>
        <w:t>（</w:t>
      </w:r>
      <w:r w:rsidRPr="00B4106C">
        <w:rPr>
          <w:rFonts w:hint="eastAsia"/>
        </w:rPr>
        <w:t>1</w:t>
      </w:r>
      <w:r w:rsidRPr="00B4106C">
        <w:rPr>
          <w:rFonts w:hint="eastAsia"/>
        </w:rPr>
        <w:t>）部分“双高”产品环境污染和风险分析（以</w:t>
      </w:r>
      <w:r w:rsidRPr="00B4106C">
        <w:rPr>
          <w:rFonts w:hint="eastAsia"/>
        </w:rPr>
        <w:t>VOCs</w:t>
      </w:r>
      <w:r w:rsidRPr="00B4106C">
        <w:rPr>
          <w:rFonts w:hint="eastAsia"/>
        </w:rPr>
        <w:t>排放量高的“双高”产品为例）；</w:t>
      </w:r>
    </w:p>
    <w:p w:rsidR="00364F3F" w:rsidRDefault="00364F3F" w:rsidP="00364F3F">
      <w:pPr>
        <w:spacing w:beforeLines="50" w:before="156" w:afterLines="50" w:after="156"/>
        <w:ind w:firstLineChars="200" w:firstLine="420"/>
      </w:pPr>
      <w:r w:rsidRPr="00B4106C">
        <w:rPr>
          <w:rFonts w:hint="eastAsia"/>
        </w:rPr>
        <w:t>（</w:t>
      </w:r>
      <w:r w:rsidRPr="00B4106C">
        <w:rPr>
          <w:rFonts w:hint="eastAsia"/>
        </w:rPr>
        <w:t>2</w:t>
      </w:r>
      <w:r w:rsidRPr="00B4106C">
        <w:rPr>
          <w:rFonts w:hint="eastAsia"/>
        </w:rPr>
        <w:t>）促进部分“双高”产品退出市场的经济政策成效及案例分析（以</w:t>
      </w:r>
      <w:r w:rsidRPr="00B4106C">
        <w:rPr>
          <w:rFonts w:hint="eastAsia"/>
        </w:rPr>
        <w:t>VOCs</w:t>
      </w:r>
      <w:r w:rsidRPr="00B4106C">
        <w:rPr>
          <w:rFonts w:hint="eastAsia"/>
        </w:rPr>
        <w:t>排放量高的“双高”产品为例）；</w:t>
      </w:r>
    </w:p>
    <w:p w:rsidR="00364F3F" w:rsidRPr="007C20B3" w:rsidRDefault="00364F3F" w:rsidP="00364F3F">
      <w:pPr>
        <w:spacing w:beforeLines="50" w:before="156" w:afterLines="50" w:after="156"/>
        <w:ind w:firstLineChars="200" w:firstLine="420"/>
      </w:pPr>
      <w:r w:rsidRPr="00B4106C">
        <w:rPr>
          <w:rFonts w:hint="eastAsia"/>
        </w:rPr>
        <w:t>（</w:t>
      </w:r>
      <w:r w:rsidRPr="00B4106C">
        <w:rPr>
          <w:rFonts w:hint="eastAsia"/>
        </w:rPr>
        <w:t>3</w:t>
      </w:r>
      <w:r w:rsidRPr="00B4106C">
        <w:rPr>
          <w:rFonts w:hint="eastAsia"/>
        </w:rPr>
        <w:t>）促进部分“双高”产品退出市场的经济政策建议。</w:t>
      </w:r>
    </w:p>
    <w:p w:rsidR="00364F3F" w:rsidRPr="00966D92" w:rsidRDefault="00364F3F" w:rsidP="00364F3F">
      <w:pPr>
        <w:spacing w:beforeLines="50" w:before="156" w:afterLines="50" w:after="156" w:line="480" w:lineRule="auto"/>
        <w:rPr>
          <w:rFonts w:ascii="Times New Roman" w:hAnsi="Times New Roman"/>
          <w:b/>
        </w:rPr>
      </w:pPr>
      <w:r w:rsidRPr="00504729">
        <w:rPr>
          <w:rFonts w:hint="eastAsia"/>
          <w:b/>
        </w:rPr>
        <w:t>课题</w:t>
      </w:r>
      <w:r w:rsidR="00966D92">
        <w:rPr>
          <w:rFonts w:ascii="Times New Roman" w:hAnsi="Times New Roman"/>
          <w:b/>
        </w:rPr>
        <w:t>22</w:t>
      </w:r>
      <w:r w:rsidRPr="00504729">
        <w:rPr>
          <w:rFonts w:hint="eastAsia"/>
          <w:b/>
        </w:rPr>
        <w:t>：</w:t>
      </w:r>
      <w:r w:rsidRPr="00A54D8D">
        <w:rPr>
          <w:rFonts w:hint="eastAsia"/>
          <w:b/>
        </w:rPr>
        <w:t>“双高”产品名录及相关经济政策实施成效新闻专报研究</w:t>
      </w:r>
      <w:r w:rsidRPr="00966D92">
        <w:rPr>
          <w:rFonts w:ascii="Times New Roman" w:hAnsi="Times New Roman"/>
          <w:b/>
        </w:rPr>
        <w:t>（</w:t>
      </w:r>
      <w:r w:rsidRPr="00966D92">
        <w:rPr>
          <w:rFonts w:ascii="Times New Roman" w:hAnsi="Times New Roman"/>
          <w:b/>
        </w:rPr>
        <w:t>20</w:t>
      </w:r>
      <w:r w:rsidRPr="00966D92">
        <w:rPr>
          <w:rFonts w:ascii="Times New Roman" w:hAnsi="Times New Roman"/>
          <w:b/>
        </w:rPr>
        <w:t>万元）</w:t>
      </w:r>
    </w:p>
    <w:p w:rsidR="00364F3F" w:rsidRPr="00FA3E3B" w:rsidRDefault="00364F3F" w:rsidP="00364F3F">
      <w:pPr>
        <w:spacing w:beforeLines="50" w:before="156" w:afterLines="50" w:after="156"/>
        <w:ind w:firstLineChars="200" w:firstLine="422"/>
        <w:rPr>
          <w:b/>
        </w:rPr>
      </w:pPr>
      <w:r w:rsidRPr="00FA3E3B">
        <w:rPr>
          <w:rFonts w:hint="eastAsia"/>
          <w:b/>
        </w:rPr>
        <w:t>目标：</w:t>
      </w:r>
    </w:p>
    <w:p w:rsidR="00364F3F" w:rsidRPr="00501877" w:rsidRDefault="00364F3F" w:rsidP="00364F3F">
      <w:pPr>
        <w:spacing w:beforeLines="50" w:before="156" w:afterLines="50" w:after="156"/>
        <w:ind w:firstLineChars="200" w:firstLine="420"/>
      </w:pPr>
      <w:r w:rsidRPr="005E2433">
        <w:rPr>
          <w:rFonts w:hint="eastAsia"/>
        </w:rPr>
        <w:t>为贯彻落实党的十九大报告关于“发展绿色金融”“健全环保信用评价、信息强制性披露制度”重要部署，进一步扩大“双高”产品名录和相关绿色金融、绿色税收、环保信用评价、环境信息强制性披露等政策措施的影响，本课题拟选择部分案例，组织主流新闻媒体进行深度挖掘，形成新闻专报，报送有关领导和部门，并向社会发布，激发媒体和公众关注“双高”产品名录及相关经济政策。</w:t>
      </w:r>
    </w:p>
    <w:p w:rsidR="00364F3F" w:rsidRPr="00255904" w:rsidRDefault="00364F3F" w:rsidP="00364F3F">
      <w:pPr>
        <w:spacing w:beforeLines="50" w:before="156" w:afterLines="50" w:after="156"/>
        <w:ind w:firstLineChars="200" w:firstLine="422"/>
        <w:rPr>
          <w:b/>
        </w:rPr>
      </w:pPr>
      <w:r>
        <w:rPr>
          <w:rFonts w:hint="eastAsia"/>
          <w:b/>
        </w:rPr>
        <w:t>研究内容</w:t>
      </w:r>
      <w:r w:rsidRPr="00255904">
        <w:rPr>
          <w:rFonts w:hint="eastAsia"/>
          <w:b/>
        </w:rPr>
        <w:t>：</w:t>
      </w:r>
    </w:p>
    <w:p w:rsidR="00364F3F" w:rsidRDefault="00364F3F" w:rsidP="00364F3F">
      <w:pPr>
        <w:spacing w:beforeLines="50" w:before="156" w:afterLines="50" w:after="156"/>
        <w:ind w:firstLineChars="200" w:firstLine="420"/>
      </w:pPr>
      <w:r w:rsidRPr="005A3E4A">
        <w:rPr>
          <w:rFonts w:hint="eastAsia"/>
        </w:rPr>
        <w:t>（</w:t>
      </w:r>
      <w:r w:rsidRPr="005A3E4A">
        <w:rPr>
          <w:rFonts w:hint="eastAsia"/>
        </w:rPr>
        <w:t>1</w:t>
      </w:r>
      <w:r w:rsidRPr="005A3E4A">
        <w:rPr>
          <w:rFonts w:hint="eastAsia"/>
        </w:rPr>
        <w:t>）梳理关于“双高”产品名录及相关经济政策实施成效的新闻报道，分析其社会影响；</w:t>
      </w:r>
    </w:p>
    <w:p w:rsidR="00364F3F" w:rsidRDefault="00364F3F" w:rsidP="00364F3F">
      <w:pPr>
        <w:spacing w:beforeLines="50" w:before="156" w:afterLines="50" w:after="156"/>
        <w:ind w:firstLineChars="200" w:firstLine="420"/>
      </w:pPr>
      <w:r w:rsidRPr="005A3E4A">
        <w:rPr>
          <w:rFonts w:hint="eastAsia"/>
        </w:rPr>
        <w:t>（</w:t>
      </w:r>
      <w:r w:rsidRPr="005A3E4A">
        <w:rPr>
          <w:rFonts w:hint="eastAsia"/>
        </w:rPr>
        <w:t>2</w:t>
      </w:r>
      <w:r w:rsidRPr="005A3E4A">
        <w:rPr>
          <w:rFonts w:hint="eastAsia"/>
        </w:rPr>
        <w:t>）选择部分“双高”产品或者相关绿色金融、绿色税收、环保信用评价、环境信息强制性披露等政策措施，开展案例分析，专题挖掘其实施成效，形成新闻专报；</w:t>
      </w:r>
    </w:p>
    <w:p w:rsidR="00364F3F" w:rsidRPr="005A3E4A" w:rsidRDefault="00364F3F" w:rsidP="00364F3F">
      <w:pPr>
        <w:spacing w:beforeLines="50" w:before="156" w:afterLines="50" w:after="156"/>
        <w:ind w:firstLineChars="200" w:firstLine="420"/>
      </w:pPr>
      <w:r w:rsidRPr="005A3E4A">
        <w:rPr>
          <w:rFonts w:hint="eastAsia"/>
        </w:rPr>
        <w:t>（</w:t>
      </w:r>
      <w:r w:rsidRPr="005A3E4A">
        <w:rPr>
          <w:rFonts w:hint="eastAsia"/>
        </w:rPr>
        <w:t>3</w:t>
      </w:r>
      <w:r w:rsidRPr="005A3E4A">
        <w:rPr>
          <w:rFonts w:hint="eastAsia"/>
        </w:rPr>
        <w:t>）研究提出持续进行案例分析、形成新闻专报的工作建议。</w:t>
      </w:r>
    </w:p>
    <w:p w:rsidR="00364F3F" w:rsidRPr="00E23BB2" w:rsidRDefault="00364F3F" w:rsidP="00364F3F">
      <w:pPr>
        <w:spacing w:beforeLines="50" w:before="156" w:afterLines="50" w:after="156"/>
        <w:ind w:firstLineChars="200" w:firstLine="422"/>
        <w:rPr>
          <w:b/>
        </w:rPr>
      </w:pPr>
      <w:r w:rsidRPr="00E23BB2">
        <w:rPr>
          <w:rFonts w:hint="eastAsia"/>
          <w:b/>
        </w:rPr>
        <w:t>成果产出：</w:t>
      </w:r>
    </w:p>
    <w:p w:rsidR="00364F3F" w:rsidRDefault="00364F3F" w:rsidP="00364F3F">
      <w:pPr>
        <w:spacing w:beforeLines="50" w:before="156" w:afterLines="50" w:after="156"/>
        <w:ind w:firstLineChars="200" w:firstLine="420"/>
      </w:pPr>
      <w:r w:rsidRPr="00FA31B6">
        <w:rPr>
          <w:rFonts w:hint="eastAsia"/>
        </w:rPr>
        <w:t>（</w:t>
      </w:r>
      <w:r w:rsidRPr="00FA31B6">
        <w:rPr>
          <w:rFonts w:hint="eastAsia"/>
        </w:rPr>
        <w:t>1</w:t>
      </w:r>
      <w:r w:rsidRPr="00FA31B6">
        <w:rPr>
          <w:rFonts w:hint="eastAsia"/>
        </w:rPr>
        <w:t>）关于“双高”产品名录及相关经济政策实施成效的新闻报道现状分析报告；</w:t>
      </w:r>
    </w:p>
    <w:p w:rsidR="00364F3F" w:rsidRDefault="00364F3F" w:rsidP="00364F3F">
      <w:pPr>
        <w:spacing w:beforeLines="50" w:before="156" w:afterLines="50" w:after="156"/>
        <w:ind w:firstLineChars="200" w:firstLine="420"/>
      </w:pPr>
      <w:r w:rsidRPr="00FA31B6">
        <w:rPr>
          <w:rFonts w:hint="eastAsia"/>
        </w:rPr>
        <w:t>（</w:t>
      </w:r>
      <w:r w:rsidRPr="00FA31B6">
        <w:rPr>
          <w:rFonts w:hint="eastAsia"/>
        </w:rPr>
        <w:t>2</w:t>
      </w:r>
      <w:r w:rsidRPr="00FA31B6">
        <w:rPr>
          <w:rFonts w:hint="eastAsia"/>
        </w:rPr>
        <w:t>）</w:t>
      </w:r>
      <w:r w:rsidRPr="00FA31B6">
        <w:rPr>
          <w:rFonts w:hint="eastAsia"/>
        </w:rPr>
        <w:t>10</w:t>
      </w:r>
      <w:r w:rsidRPr="00FA31B6">
        <w:rPr>
          <w:rFonts w:hint="eastAsia"/>
        </w:rPr>
        <w:t>份以上“双高”产品名录及相关经济政策实施成效新闻专报；</w:t>
      </w:r>
    </w:p>
    <w:p w:rsidR="00364F3F" w:rsidRPr="007C20B3" w:rsidRDefault="00364F3F" w:rsidP="00364F3F">
      <w:pPr>
        <w:spacing w:beforeLines="50" w:before="156" w:afterLines="50" w:after="156"/>
        <w:ind w:firstLineChars="200" w:firstLine="420"/>
      </w:pPr>
      <w:r w:rsidRPr="00FA31B6">
        <w:rPr>
          <w:rFonts w:hint="eastAsia"/>
        </w:rPr>
        <w:t>（</w:t>
      </w:r>
      <w:r w:rsidRPr="00FA31B6">
        <w:rPr>
          <w:rFonts w:hint="eastAsia"/>
        </w:rPr>
        <w:t>3</w:t>
      </w:r>
      <w:r w:rsidRPr="00FA31B6">
        <w:rPr>
          <w:rFonts w:hint="eastAsia"/>
        </w:rPr>
        <w:t>）关于持续开展“双高”产品名录及相关经济政策实施成效新闻专报工作的建议。</w:t>
      </w:r>
    </w:p>
    <w:p w:rsidR="00364F3F" w:rsidRPr="005E1513" w:rsidRDefault="00364F3F" w:rsidP="00364F3F">
      <w:pPr>
        <w:spacing w:beforeLines="50" w:before="156" w:afterLines="50" w:after="156" w:line="480" w:lineRule="auto"/>
        <w:rPr>
          <w:rFonts w:ascii="Times New Roman" w:hAnsi="Times New Roman"/>
          <w:b/>
        </w:rPr>
      </w:pPr>
      <w:r w:rsidRPr="005E1513">
        <w:rPr>
          <w:rFonts w:ascii="Times New Roman" w:hAnsi="Times New Roman"/>
          <w:b/>
        </w:rPr>
        <w:t>课题</w:t>
      </w:r>
      <w:r w:rsidR="005E1513">
        <w:rPr>
          <w:rFonts w:ascii="Times New Roman" w:hAnsi="Times New Roman"/>
          <w:b/>
        </w:rPr>
        <w:t>23</w:t>
      </w:r>
      <w:r w:rsidRPr="005E1513">
        <w:rPr>
          <w:rFonts w:ascii="Times New Roman" w:hAnsi="Times New Roman"/>
          <w:b/>
        </w:rPr>
        <w:t>：促进环保产业发展的金融和税收政策成效跟踪研究</w:t>
      </w:r>
      <w:r w:rsidRPr="005E1513">
        <w:rPr>
          <w:rFonts w:ascii="Times New Roman" w:hAnsi="Times New Roman"/>
          <w:b/>
        </w:rPr>
        <w:t>——</w:t>
      </w:r>
      <w:r w:rsidRPr="005E1513">
        <w:rPr>
          <w:rFonts w:ascii="Times New Roman" w:hAnsi="Times New Roman"/>
          <w:b/>
        </w:rPr>
        <w:t>以广东省为例（</w:t>
      </w:r>
      <w:r w:rsidRPr="005E1513">
        <w:rPr>
          <w:rFonts w:ascii="Times New Roman" w:hAnsi="Times New Roman"/>
          <w:b/>
        </w:rPr>
        <w:t>25</w:t>
      </w:r>
      <w:r w:rsidRPr="005E1513">
        <w:rPr>
          <w:rFonts w:ascii="Times New Roman" w:hAnsi="Times New Roman"/>
          <w:b/>
        </w:rPr>
        <w:t>万元）</w:t>
      </w:r>
    </w:p>
    <w:p w:rsidR="00364F3F" w:rsidRPr="00FA3E3B" w:rsidRDefault="00364F3F" w:rsidP="00364F3F">
      <w:pPr>
        <w:spacing w:beforeLines="50" w:before="156" w:afterLines="50" w:after="156"/>
        <w:ind w:firstLineChars="200" w:firstLine="422"/>
        <w:rPr>
          <w:b/>
        </w:rPr>
      </w:pPr>
      <w:r w:rsidRPr="00FA3E3B">
        <w:rPr>
          <w:rFonts w:hint="eastAsia"/>
          <w:b/>
        </w:rPr>
        <w:lastRenderedPageBreak/>
        <w:t>目标：</w:t>
      </w:r>
    </w:p>
    <w:p w:rsidR="00364F3F" w:rsidRPr="00501877" w:rsidRDefault="00364F3F" w:rsidP="00364F3F">
      <w:pPr>
        <w:spacing w:beforeLines="50" w:before="156" w:afterLines="50" w:after="156"/>
        <w:ind w:firstLineChars="200" w:firstLine="420"/>
      </w:pPr>
      <w:r w:rsidRPr="002A198F">
        <w:rPr>
          <w:rFonts w:hint="eastAsia"/>
        </w:rPr>
        <w:t>为贯彻落实党的十九大报告关于“发展绿色金融，壮大节能环保产业”重要部署，以及《中共中央</w:t>
      </w:r>
      <w:r w:rsidRPr="002A198F">
        <w:rPr>
          <w:rFonts w:hint="eastAsia"/>
        </w:rPr>
        <w:t xml:space="preserve"> </w:t>
      </w:r>
      <w:r w:rsidRPr="002A198F">
        <w:rPr>
          <w:rFonts w:hint="eastAsia"/>
        </w:rPr>
        <w:t>国务院</w:t>
      </w:r>
      <w:r w:rsidRPr="002A198F">
        <w:rPr>
          <w:rFonts w:hint="eastAsia"/>
        </w:rPr>
        <w:t xml:space="preserve"> </w:t>
      </w:r>
      <w:r w:rsidRPr="002A198F">
        <w:rPr>
          <w:rFonts w:hint="eastAsia"/>
        </w:rPr>
        <w:t>关于全面加强生态环境保护</w:t>
      </w:r>
      <w:r w:rsidRPr="002A198F">
        <w:rPr>
          <w:rFonts w:hint="eastAsia"/>
        </w:rPr>
        <w:t xml:space="preserve"> </w:t>
      </w:r>
      <w:r w:rsidRPr="002A198F">
        <w:rPr>
          <w:rFonts w:hint="eastAsia"/>
        </w:rPr>
        <w:t>坚决打好污染防治攻坚战的意见》关于助力绿色产业发展、促进第三方治理等有关规定，本课题拟对国家或者地方已经实施的相关金融、税收政策实施成效进行跟踪研究，提炼经验</w:t>
      </w:r>
      <w:r>
        <w:rPr>
          <w:rFonts w:hint="eastAsia"/>
        </w:rPr>
        <w:t>、分析面临的问题和困难，并对下一步完善相关政策措施提出政策建议</w:t>
      </w:r>
      <w:r w:rsidRPr="005E2433">
        <w:rPr>
          <w:rFonts w:hint="eastAsia"/>
        </w:rPr>
        <w:t>。</w:t>
      </w:r>
    </w:p>
    <w:p w:rsidR="00364F3F" w:rsidRPr="00255904" w:rsidRDefault="00364F3F" w:rsidP="00364F3F">
      <w:pPr>
        <w:spacing w:beforeLines="50" w:before="156" w:afterLines="50" w:after="156"/>
        <w:ind w:firstLineChars="200" w:firstLine="422"/>
        <w:rPr>
          <w:b/>
        </w:rPr>
      </w:pPr>
      <w:r>
        <w:rPr>
          <w:rFonts w:hint="eastAsia"/>
          <w:b/>
        </w:rPr>
        <w:t>研究内容</w:t>
      </w:r>
      <w:r w:rsidRPr="00255904">
        <w:rPr>
          <w:rFonts w:hint="eastAsia"/>
          <w:b/>
        </w:rPr>
        <w:t>：</w:t>
      </w:r>
    </w:p>
    <w:p w:rsidR="00364F3F" w:rsidRDefault="00364F3F" w:rsidP="00364F3F">
      <w:pPr>
        <w:spacing w:beforeLines="50" w:before="156" w:afterLines="50" w:after="156"/>
        <w:ind w:firstLineChars="200" w:firstLine="420"/>
      </w:pPr>
      <w:r w:rsidRPr="00CB082B">
        <w:rPr>
          <w:rFonts w:hint="eastAsia"/>
        </w:rPr>
        <w:t>（</w:t>
      </w:r>
      <w:r w:rsidRPr="00CB082B">
        <w:rPr>
          <w:rFonts w:hint="eastAsia"/>
        </w:rPr>
        <w:t>1</w:t>
      </w:r>
      <w:r w:rsidRPr="00CB082B">
        <w:rPr>
          <w:rFonts w:hint="eastAsia"/>
        </w:rPr>
        <w:t>）梳理国家和广东省关于促进环保产业发展的金融政策，跟踪分析在广东省的实施成效，选择重点案例，提炼工作经验、分析面临的困难和问题；</w:t>
      </w:r>
    </w:p>
    <w:p w:rsidR="00364F3F" w:rsidRDefault="00364F3F" w:rsidP="00364F3F">
      <w:pPr>
        <w:spacing w:beforeLines="50" w:before="156" w:afterLines="50" w:after="156"/>
        <w:ind w:firstLineChars="200" w:firstLine="420"/>
      </w:pPr>
      <w:r w:rsidRPr="00CB082B">
        <w:rPr>
          <w:rFonts w:hint="eastAsia"/>
        </w:rPr>
        <w:t>（</w:t>
      </w:r>
      <w:r w:rsidRPr="00CB082B">
        <w:rPr>
          <w:rFonts w:hint="eastAsia"/>
        </w:rPr>
        <w:t>2</w:t>
      </w:r>
      <w:r w:rsidRPr="00CB082B">
        <w:rPr>
          <w:rFonts w:hint="eastAsia"/>
        </w:rPr>
        <w:t>）梳理国家和广东省关于促进环保产业发展的税收政策，跟踪分析在广东省的实施成效，选择重点案例，提炼工作经验、分析面临的困难和问题；</w:t>
      </w:r>
    </w:p>
    <w:p w:rsidR="00364F3F" w:rsidRDefault="00364F3F" w:rsidP="00364F3F">
      <w:pPr>
        <w:spacing w:beforeLines="50" w:before="156" w:afterLines="50" w:after="156"/>
        <w:ind w:firstLineChars="200" w:firstLine="420"/>
      </w:pPr>
      <w:r w:rsidRPr="00F93263">
        <w:rPr>
          <w:rFonts w:hint="eastAsia"/>
        </w:rPr>
        <w:t>（</w:t>
      </w:r>
      <w:r w:rsidRPr="00F93263">
        <w:rPr>
          <w:rFonts w:hint="eastAsia"/>
        </w:rPr>
        <w:t>3</w:t>
      </w:r>
      <w:r w:rsidRPr="00F93263">
        <w:rPr>
          <w:rFonts w:hint="eastAsia"/>
        </w:rPr>
        <w:t>）梳理国家和广东省关于促进环保产业发展的督查与环保监管政策，跟踪分析在广东</w:t>
      </w:r>
      <w:r>
        <w:rPr>
          <w:rFonts w:hint="eastAsia"/>
        </w:rPr>
        <w:t>省的实施成效，选择重点案例，提炼工作经验、分析面临的困难和问题；</w:t>
      </w:r>
    </w:p>
    <w:p w:rsidR="00364F3F" w:rsidRPr="005A3E4A" w:rsidRDefault="00364F3F" w:rsidP="00364F3F">
      <w:pPr>
        <w:spacing w:beforeLines="50" w:before="156" w:afterLines="50" w:after="156"/>
        <w:ind w:firstLineChars="200" w:firstLine="420"/>
      </w:pPr>
      <w:r w:rsidRPr="00CB082B">
        <w:rPr>
          <w:rFonts w:hint="eastAsia"/>
        </w:rPr>
        <w:t>（</w:t>
      </w:r>
      <w:r w:rsidRPr="00CB082B">
        <w:rPr>
          <w:rFonts w:hint="eastAsia"/>
        </w:rPr>
        <w:t>4</w:t>
      </w:r>
      <w:r w:rsidRPr="00CB082B">
        <w:rPr>
          <w:rFonts w:hint="eastAsia"/>
        </w:rPr>
        <w:t>）研究提出完善促进环保产</w:t>
      </w:r>
      <w:r>
        <w:rPr>
          <w:rFonts w:hint="eastAsia"/>
        </w:rPr>
        <w:t>业发展的金融、</w:t>
      </w:r>
      <w:r w:rsidRPr="00CB082B">
        <w:rPr>
          <w:rFonts w:hint="eastAsia"/>
        </w:rPr>
        <w:t>税收</w:t>
      </w:r>
      <w:r>
        <w:rPr>
          <w:rFonts w:hint="eastAsia"/>
        </w:rPr>
        <w:t>和环境监管</w:t>
      </w:r>
      <w:r>
        <w:t>的</w:t>
      </w:r>
      <w:r w:rsidRPr="00CB082B">
        <w:rPr>
          <w:rFonts w:hint="eastAsia"/>
        </w:rPr>
        <w:t>政策建议。</w:t>
      </w:r>
    </w:p>
    <w:p w:rsidR="00364F3F" w:rsidRPr="00E23BB2" w:rsidRDefault="00364F3F" w:rsidP="00364F3F">
      <w:pPr>
        <w:spacing w:beforeLines="50" w:before="156" w:afterLines="50" w:after="156"/>
        <w:ind w:firstLineChars="200" w:firstLine="422"/>
        <w:rPr>
          <w:b/>
        </w:rPr>
      </w:pPr>
      <w:r w:rsidRPr="00E23BB2">
        <w:rPr>
          <w:rFonts w:hint="eastAsia"/>
          <w:b/>
        </w:rPr>
        <w:t>成果产出：</w:t>
      </w:r>
    </w:p>
    <w:p w:rsidR="00364F3F" w:rsidRDefault="00364F3F" w:rsidP="00364F3F">
      <w:pPr>
        <w:spacing w:beforeLines="50" w:before="156" w:afterLines="50" w:after="156"/>
        <w:ind w:firstLineChars="200" w:firstLine="420"/>
      </w:pPr>
      <w:r w:rsidRPr="00C31348">
        <w:rPr>
          <w:rFonts w:hint="eastAsia"/>
        </w:rPr>
        <w:t>（</w:t>
      </w:r>
      <w:r w:rsidRPr="00C31348">
        <w:rPr>
          <w:rFonts w:hint="eastAsia"/>
        </w:rPr>
        <w:t>1</w:t>
      </w:r>
      <w:r w:rsidRPr="00C31348">
        <w:rPr>
          <w:rFonts w:hint="eastAsia"/>
        </w:rPr>
        <w:t>）促进环保产业发展的金融政策成效及案例分析报告（以广东省为例）；</w:t>
      </w:r>
    </w:p>
    <w:p w:rsidR="00364F3F" w:rsidRDefault="00364F3F" w:rsidP="00364F3F">
      <w:pPr>
        <w:spacing w:beforeLines="50" w:before="156" w:afterLines="50" w:after="156"/>
        <w:ind w:firstLineChars="200" w:firstLine="420"/>
      </w:pPr>
      <w:r w:rsidRPr="00C31348">
        <w:rPr>
          <w:rFonts w:hint="eastAsia"/>
        </w:rPr>
        <w:t>（</w:t>
      </w:r>
      <w:r w:rsidRPr="00C31348">
        <w:rPr>
          <w:rFonts w:hint="eastAsia"/>
        </w:rPr>
        <w:t>2</w:t>
      </w:r>
      <w:r w:rsidRPr="00C31348">
        <w:rPr>
          <w:rFonts w:hint="eastAsia"/>
        </w:rPr>
        <w:t>）促进环保产业发展的税收政策成效及案例分析报告（以广东省为例）；</w:t>
      </w:r>
    </w:p>
    <w:p w:rsidR="00364F3F" w:rsidRDefault="00364F3F" w:rsidP="00364F3F">
      <w:pPr>
        <w:spacing w:beforeLines="50" w:before="156" w:afterLines="50" w:after="156"/>
        <w:ind w:firstLineChars="200" w:firstLine="420"/>
      </w:pPr>
      <w:r w:rsidRPr="00C31348">
        <w:rPr>
          <w:rFonts w:hint="eastAsia"/>
        </w:rPr>
        <w:t>（</w:t>
      </w:r>
      <w:r w:rsidRPr="00C31348">
        <w:rPr>
          <w:rFonts w:hint="eastAsia"/>
        </w:rPr>
        <w:t>3</w:t>
      </w:r>
      <w:r w:rsidRPr="00C31348">
        <w:rPr>
          <w:rFonts w:hint="eastAsia"/>
        </w:rPr>
        <w:t>）促进环保产业发展的</w:t>
      </w:r>
      <w:r>
        <w:rPr>
          <w:rFonts w:hint="eastAsia"/>
        </w:rPr>
        <w:t>环保</w:t>
      </w:r>
      <w:r w:rsidRPr="00F93263">
        <w:rPr>
          <w:rFonts w:hint="eastAsia"/>
        </w:rPr>
        <w:t>督查与环保监管政策</w:t>
      </w:r>
      <w:r>
        <w:rPr>
          <w:rFonts w:hint="eastAsia"/>
        </w:rPr>
        <w:t>成效</w:t>
      </w:r>
      <w:r>
        <w:t>及案例分析报告</w:t>
      </w:r>
      <w:r w:rsidRPr="00C31348">
        <w:rPr>
          <w:rFonts w:hint="eastAsia"/>
        </w:rPr>
        <w:t>（以广东省为例）；</w:t>
      </w:r>
    </w:p>
    <w:p w:rsidR="00364F3F" w:rsidRDefault="00364F3F" w:rsidP="00364F3F">
      <w:pPr>
        <w:spacing w:beforeLines="50" w:before="156" w:afterLines="50" w:after="156"/>
        <w:ind w:firstLineChars="200" w:firstLine="420"/>
      </w:pPr>
      <w:r>
        <w:rPr>
          <w:rFonts w:hint="eastAsia"/>
        </w:rPr>
        <w:t>（</w:t>
      </w:r>
      <w:r>
        <w:rPr>
          <w:rFonts w:hint="eastAsia"/>
        </w:rPr>
        <w:t>4</w:t>
      </w:r>
      <w:r>
        <w:rPr>
          <w:rFonts w:hint="eastAsia"/>
        </w:rPr>
        <w:t>）关于促进产业发展的金融、</w:t>
      </w:r>
      <w:r w:rsidRPr="00D33D31">
        <w:rPr>
          <w:rFonts w:hint="eastAsia"/>
        </w:rPr>
        <w:t>税收</w:t>
      </w:r>
      <w:r>
        <w:rPr>
          <w:rFonts w:hint="eastAsia"/>
        </w:rPr>
        <w:t>和</w:t>
      </w:r>
      <w:r>
        <w:t>环保监管</w:t>
      </w:r>
      <w:r>
        <w:rPr>
          <w:rFonts w:hint="eastAsia"/>
        </w:rPr>
        <w:t>政策</w:t>
      </w:r>
      <w:r w:rsidRPr="00D33D31">
        <w:rPr>
          <w:rFonts w:hint="eastAsia"/>
        </w:rPr>
        <w:t>建议。</w:t>
      </w:r>
    </w:p>
    <w:p w:rsidR="00364F3F" w:rsidRPr="005E32AD" w:rsidRDefault="00364F3F" w:rsidP="00364F3F">
      <w:pPr>
        <w:spacing w:beforeLines="50" w:before="156" w:afterLines="50" w:after="156" w:line="480" w:lineRule="auto"/>
        <w:rPr>
          <w:rFonts w:ascii="Times New Roman" w:hAnsi="Times New Roman"/>
          <w:b/>
        </w:rPr>
      </w:pPr>
      <w:r w:rsidRPr="005E32AD">
        <w:rPr>
          <w:rFonts w:ascii="Times New Roman" w:hAnsi="Times New Roman"/>
          <w:b/>
        </w:rPr>
        <w:t>课题</w:t>
      </w:r>
      <w:r w:rsidR="005E32AD">
        <w:rPr>
          <w:rFonts w:ascii="Times New Roman" w:hAnsi="Times New Roman"/>
          <w:b/>
        </w:rPr>
        <w:t>24</w:t>
      </w:r>
      <w:r w:rsidRPr="005E32AD">
        <w:rPr>
          <w:rFonts w:ascii="Times New Roman" w:hAnsi="Times New Roman"/>
          <w:b/>
        </w:rPr>
        <w:t>：促进构建绿色技术创新体系的绿色金融政策研究</w:t>
      </w:r>
      <w:r w:rsidRPr="005E32AD">
        <w:rPr>
          <w:rFonts w:ascii="Times New Roman" w:hAnsi="Times New Roman"/>
          <w:b/>
        </w:rPr>
        <w:t>——</w:t>
      </w:r>
      <w:r w:rsidRPr="005E32AD">
        <w:rPr>
          <w:rFonts w:ascii="Times New Roman" w:hAnsi="Times New Roman"/>
          <w:b/>
        </w:rPr>
        <w:t>以北京市为例（</w:t>
      </w:r>
      <w:r w:rsidRPr="005E32AD">
        <w:rPr>
          <w:rFonts w:ascii="Times New Roman" w:hAnsi="Times New Roman"/>
          <w:b/>
        </w:rPr>
        <w:t>15</w:t>
      </w:r>
      <w:r w:rsidRPr="005E32AD">
        <w:rPr>
          <w:rFonts w:ascii="Times New Roman" w:hAnsi="Times New Roman"/>
          <w:b/>
        </w:rPr>
        <w:t>万元）</w:t>
      </w:r>
    </w:p>
    <w:p w:rsidR="00364F3F" w:rsidRPr="00FA3E3B" w:rsidRDefault="00364F3F" w:rsidP="00364F3F">
      <w:pPr>
        <w:spacing w:beforeLines="50" w:before="156" w:afterLines="50" w:after="156"/>
        <w:ind w:firstLineChars="200" w:firstLine="422"/>
        <w:rPr>
          <w:b/>
        </w:rPr>
      </w:pPr>
      <w:r w:rsidRPr="00FA3E3B">
        <w:rPr>
          <w:rFonts w:hint="eastAsia"/>
          <w:b/>
        </w:rPr>
        <w:t>目标：</w:t>
      </w:r>
    </w:p>
    <w:p w:rsidR="00364F3F" w:rsidRPr="00501877" w:rsidRDefault="00364F3F" w:rsidP="00364F3F">
      <w:pPr>
        <w:spacing w:beforeLines="50" w:before="156" w:afterLines="50" w:after="156"/>
        <w:ind w:firstLineChars="200" w:firstLine="420"/>
      </w:pPr>
      <w:r w:rsidRPr="00AC75AE">
        <w:rPr>
          <w:rFonts w:hint="eastAsia"/>
        </w:rPr>
        <w:t>为贯彻落实党的十九大报告关于“构建市场导向的绿色技术创新体系，发展绿色金融”和《中共中央</w:t>
      </w:r>
      <w:r w:rsidRPr="00AC75AE">
        <w:rPr>
          <w:rFonts w:hint="eastAsia"/>
        </w:rPr>
        <w:t xml:space="preserve"> </w:t>
      </w:r>
      <w:r w:rsidRPr="00AC75AE">
        <w:rPr>
          <w:rFonts w:hint="eastAsia"/>
        </w:rPr>
        <w:t>国务院</w:t>
      </w:r>
      <w:r w:rsidRPr="00AC75AE">
        <w:rPr>
          <w:rFonts w:hint="eastAsia"/>
        </w:rPr>
        <w:t xml:space="preserve"> </w:t>
      </w:r>
      <w:r w:rsidRPr="00AC75AE">
        <w:rPr>
          <w:rFonts w:hint="eastAsia"/>
        </w:rPr>
        <w:t>关于全面加强生态环境保护</w:t>
      </w:r>
      <w:r w:rsidRPr="00AC75AE">
        <w:rPr>
          <w:rFonts w:hint="eastAsia"/>
        </w:rPr>
        <w:t xml:space="preserve"> </w:t>
      </w:r>
      <w:r w:rsidRPr="00AC75AE">
        <w:rPr>
          <w:rFonts w:hint="eastAsia"/>
        </w:rPr>
        <w:t>坚决打好污染防治攻坚战的意见》关于“健全生态环境保护经济政策体系”等工作部署，本课题拟梳理国家和北京市运用绿色金融政策，促进构建绿色技术创新体系的实施成效、面临的问题和困难，研究提出进一步相关绿色金融政策的建议。</w:t>
      </w:r>
    </w:p>
    <w:p w:rsidR="00364F3F" w:rsidRPr="00255904" w:rsidRDefault="00364F3F" w:rsidP="00364F3F">
      <w:pPr>
        <w:spacing w:beforeLines="50" w:before="156" w:afterLines="50" w:after="156"/>
        <w:ind w:firstLineChars="200" w:firstLine="422"/>
        <w:rPr>
          <w:b/>
        </w:rPr>
      </w:pPr>
      <w:r>
        <w:rPr>
          <w:rFonts w:hint="eastAsia"/>
          <w:b/>
        </w:rPr>
        <w:t>研究内容</w:t>
      </w:r>
      <w:r w:rsidRPr="00255904">
        <w:rPr>
          <w:rFonts w:hint="eastAsia"/>
          <w:b/>
        </w:rPr>
        <w:t>：</w:t>
      </w:r>
    </w:p>
    <w:p w:rsidR="00364F3F" w:rsidRDefault="00364F3F" w:rsidP="00364F3F">
      <w:pPr>
        <w:spacing w:beforeLines="50" w:before="156" w:afterLines="50" w:after="156"/>
        <w:ind w:firstLineChars="200" w:firstLine="420"/>
      </w:pPr>
      <w:r w:rsidRPr="001A5BA8">
        <w:rPr>
          <w:rFonts w:hint="eastAsia"/>
        </w:rPr>
        <w:t>（</w:t>
      </w:r>
      <w:r w:rsidRPr="001A5BA8">
        <w:rPr>
          <w:rFonts w:hint="eastAsia"/>
        </w:rPr>
        <w:t>1</w:t>
      </w:r>
      <w:r w:rsidRPr="001A5BA8">
        <w:rPr>
          <w:rFonts w:hint="eastAsia"/>
        </w:rPr>
        <w:t>）梳理北京市绿色技术创新体系发展的主要进展和问题；</w:t>
      </w:r>
    </w:p>
    <w:p w:rsidR="00364F3F" w:rsidRDefault="00364F3F" w:rsidP="00364F3F">
      <w:pPr>
        <w:spacing w:beforeLines="50" w:before="156" w:afterLines="50" w:after="156"/>
        <w:ind w:firstLineChars="200" w:firstLine="420"/>
      </w:pPr>
      <w:r w:rsidRPr="001A5BA8">
        <w:rPr>
          <w:rFonts w:hint="eastAsia"/>
        </w:rPr>
        <w:t>（</w:t>
      </w:r>
      <w:r w:rsidRPr="001A5BA8">
        <w:rPr>
          <w:rFonts w:hint="eastAsia"/>
        </w:rPr>
        <w:t>2</w:t>
      </w:r>
      <w:r w:rsidRPr="001A5BA8">
        <w:rPr>
          <w:rFonts w:hint="eastAsia"/>
        </w:rPr>
        <w:t>）梳理国家和北京市促进构建绿色技术创新体系的绿色金融政策实施成效，选择重点案例，提炼工作经验、分析面临的问题和困难等；</w:t>
      </w:r>
    </w:p>
    <w:p w:rsidR="00364F3F" w:rsidRPr="005A3E4A" w:rsidRDefault="00364F3F" w:rsidP="00364F3F">
      <w:pPr>
        <w:spacing w:beforeLines="50" w:before="156" w:afterLines="50" w:after="156"/>
        <w:ind w:firstLineChars="200" w:firstLine="420"/>
      </w:pPr>
      <w:r w:rsidRPr="001A5BA8">
        <w:rPr>
          <w:rFonts w:hint="eastAsia"/>
        </w:rPr>
        <w:t>（</w:t>
      </w:r>
      <w:r w:rsidRPr="001A5BA8">
        <w:rPr>
          <w:rFonts w:hint="eastAsia"/>
        </w:rPr>
        <w:t>3</w:t>
      </w:r>
      <w:r w:rsidRPr="001A5BA8">
        <w:rPr>
          <w:rFonts w:hint="eastAsia"/>
        </w:rPr>
        <w:t>）研究提出进一步完善绿色金融政策，促进绿色技术创新体系发展的建议。</w:t>
      </w:r>
    </w:p>
    <w:p w:rsidR="00364F3F" w:rsidRPr="00E23BB2" w:rsidRDefault="00364F3F" w:rsidP="00364F3F">
      <w:pPr>
        <w:spacing w:beforeLines="50" w:before="156" w:afterLines="50" w:after="156"/>
        <w:ind w:firstLineChars="200" w:firstLine="422"/>
        <w:rPr>
          <w:b/>
        </w:rPr>
      </w:pPr>
      <w:r w:rsidRPr="00E23BB2">
        <w:rPr>
          <w:rFonts w:hint="eastAsia"/>
          <w:b/>
        </w:rPr>
        <w:t>成果产出：</w:t>
      </w:r>
    </w:p>
    <w:p w:rsidR="00364F3F" w:rsidRDefault="00364F3F" w:rsidP="00364F3F">
      <w:pPr>
        <w:spacing w:beforeLines="50" w:before="156" w:afterLines="50" w:after="156"/>
        <w:ind w:firstLineChars="200" w:firstLine="420"/>
      </w:pPr>
      <w:r w:rsidRPr="007278EA">
        <w:rPr>
          <w:rFonts w:hint="eastAsia"/>
        </w:rPr>
        <w:lastRenderedPageBreak/>
        <w:t>（</w:t>
      </w:r>
      <w:r w:rsidRPr="007278EA">
        <w:rPr>
          <w:rFonts w:hint="eastAsia"/>
        </w:rPr>
        <w:t>1</w:t>
      </w:r>
      <w:r w:rsidRPr="007278EA">
        <w:rPr>
          <w:rFonts w:hint="eastAsia"/>
        </w:rPr>
        <w:t>）北京市绿色技术创新体系发展现状分析报告；</w:t>
      </w:r>
    </w:p>
    <w:p w:rsidR="00364F3F" w:rsidRDefault="00364F3F" w:rsidP="00364F3F">
      <w:pPr>
        <w:spacing w:beforeLines="50" w:before="156" w:afterLines="50" w:after="156"/>
        <w:ind w:firstLineChars="200" w:firstLine="420"/>
      </w:pPr>
      <w:r w:rsidRPr="007278EA">
        <w:rPr>
          <w:rFonts w:hint="eastAsia"/>
        </w:rPr>
        <w:t>（</w:t>
      </w:r>
      <w:r w:rsidRPr="007278EA">
        <w:rPr>
          <w:rFonts w:hint="eastAsia"/>
        </w:rPr>
        <w:t>2</w:t>
      </w:r>
      <w:r w:rsidRPr="007278EA">
        <w:rPr>
          <w:rFonts w:hint="eastAsia"/>
        </w:rPr>
        <w:t>）促进构建绿色技术创新体系的绿色金融政策实施成效及案例分析（以北京市为例）；</w:t>
      </w:r>
    </w:p>
    <w:p w:rsidR="00364F3F" w:rsidRDefault="00364F3F" w:rsidP="00364F3F">
      <w:pPr>
        <w:spacing w:beforeLines="50" w:before="156" w:afterLines="50" w:after="156"/>
        <w:ind w:firstLineChars="200" w:firstLine="420"/>
      </w:pPr>
      <w:r w:rsidRPr="007278EA">
        <w:rPr>
          <w:rFonts w:hint="eastAsia"/>
        </w:rPr>
        <w:t>（</w:t>
      </w:r>
      <w:r w:rsidRPr="007278EA">
        <w:rPr>
          <w:rFonts w:hint="eastAsia"/>
        </w:rPr>
        <w:t>3</w:t>
      </w:r>
      <w:r w:rsidRPr="007278EA">
        <w:rPr>
          <w:rFonts w:hint="eastAsia"/>
        </w:rPr>
        <w:t>）关于完善促进构建绿色技术创新体系的绿色金融政策建议。</w:t>
      </w:r>
    </w:p>
    <w:p w:rsidR="00364F3F" w:rsidRPr="00B150D5" w:rsidRDefault="00364F3F" w:rsidP="00364F3F">
      <w:pPr>
        <w:spacing w:beforeLines="50" w:before="156" w:afterLines="50" w:after="156" w:line="480" w:lineRule="auto"/>
        <w:rPr>
          <w:rFonts w:ascii="Times New Roman" w:hAnsi="Times New Roman"/>
          <w:b/>
        </w:rPr>
      </w:pPr>
      <w:r w:rsidRPr="00B150D5">
        <w:rPr>
          <w:rFonts w:ascii="Times New Roman" w:hAnsi="Times New Roman"/>
          <w:b/>
        </w:rPr>
        <w:t>课题</w:t>
      </w:r>
      <w:r w:rsidR="00B150D5">
        <w:rPr>
          <w:rFonts w:ascii="Times New Roman" w:hAnsi="Times New Roman"/>
          <w:b/>
        </w:rPr>
        <w:t>25</w:t>
      </w:r>
      <w:r w:rsidRPr="00B150D5">
        <w:rPr>
          <w:rFonts w:ascii="Times New Roman" w:hAnsi="Times New Roman"/>
          <w:b/>
        </w:rPr>
        <w:t>：促进构建绿色技术创新体系的绿色金融政策研究</w:t>
      </w:r>
      <w:r w:rsidRPr="00B150D5">
        <w:rPr>
          <w:rFonts w:ascii="Times New Roman" w:hAnsi="Times New Roman"/>
          <w:b/>
        </w:rPr>
        <w:t>——</w:t>
      </w:r>
      <w:r w:rsidRPr="00B150D5">
        <w:rPr>
          <w:rFonts w:ascii="Times New Roman" w:hAnsi="Times New Roman"/>
          <w:b/>
        </w:rPr>
        <w:t>以新疆自治区为例（</w:t>
      </w:r>
      <w:r w:rsidRPr="00B150D5">
        <w:rPr>
          <w:rFonts w:ascii="Times New Roman" w:hAnsi="Times New Roman"/>
          <w:b/>
        </w:rPr>
        <w:t>15</w:t>
      </w:r>
      <w:r w:rsidRPr="00B150D5">
        <w:rPr>
          <w:rFonts w:ascii="Times New Roman" w:hAnsi="Times New Roman"/>
          <w:b/>
        </w:rPr>
        <w:t>万元）</w:t>
      </w:r>
    </w:p>
    <w:p w:rsidR="00364F3F" w:rsidRPr="00FA3E3B" w:rsidRDefault="00364F3F" w:rsidP="00364F3F">
      <w:pPr>
        <w:spacing w:beforeLines="50" w:before="156" w:afterLines="50" w:after="156"/>
        <w:ind w:firstLineChars="200" w:firstLine="422"/>
        <w:rPr>
          <w:b/>
        </w:rPr>
      </w:pPr>
      <w:r w:rsidRPr="00FA3E3B">
        <w:rPr>
          <w:rFonts w:hint="eastAsia"/>
          <w:b/>
        </w:rPr>
        <w:t>目标：</w:t>
      </w:r>
    </w:p>
    <w:p w:rsidR="00364F3F" w:rsidRPr="00501877" w:rsidRDefault="00364F3F" w:rsidP="00364F3F">
      <w:pPr>
        <w:spacing w:beforeLines="50" w:before="156" w:afterLines="50" w:after="156"/>
        <w:ind w:firstLineChars="200" w:firstLine="420"/>
      </w:pPr>
      <w:r w:rsidRPr="00F31D13">
        <w:rPr>
          <w:rFonts w:hint="eastAsia"/>
        </w:rPr>
        <w:t>为贯彻落实党的十九大报告关于“构建市场导向的绿色技术创新体系，发展绿色金融”和《中共中央</w:t>
      </w:r>
      <w:r w:rsidRPr="00F31D13">
        <w:rPr>
          <w:rFonts w:hint="eastAsia"/>
        </w:rPr>
        <w:t xml:space="preserve"> </w:t>
      </w:r>
      <w:r w:rsidRPr="00F31D13">
        <w:rPr>
          <w:rFonts w:hint="eastAsia"/>
        </w:rPr>
        <w:t>国务院</w:t>
      </w:r>
      <w:r w:rsidRPr="00F31D13">
        <w:rPr>
          <w:rFonts w:hint="eastAsia"/>
        </w:rPr>
        <w:t xml:space="preserve"> </w:t>
      </w:r>
      <w:r w:rsidRPr="00F31D13">
        <w:rPr>
          <w:rFonts w:hint="eastAsia"/>
        </w:rPr>
        <w:t>关于全面加强生态环境保护</w:t>
      </w:r>
      <w:r w:rsidRPr="00F31D13">
        <w:rPr>
          <w:rFonts w:hint="eastAsia"/>
        </w:rPr>
        <w:t xml:space="preserve"> </w:t>
      </w:r>
      <w:r w:rsidRPr="00F31D13">
        <w:rPr>
          <w:rFonts w:hint="eastAsia"/>
        </w:rPr>
        <w:t>坚决打好污染防治攻坚战的意见》关于“健全生态环境保护经济政策体系”等工作部署，本课题拟梳理国家和新疆自治区运用绿色金融政策，促进构建绿色技术创新体系的实施成效、面临的问题和困难，研究提出进一步相关绿色金融政策的建议。</w:t>
      </w:r>
    </w:p>
    <w:p w:rsidR="00364F3F" w:rsidRPr="00255904" w:rsidRDefault="00364F3F" w:rsidP="00364F3F">
      <w:pPr>
        <w:spacing w:beforeLines="50" w:before="156" w:afterLines="50" w:after="156"/>
        <w:ind w:firstLineChars="200" w:firstLine="422"/>
        <w:rPr>
          <w:b/>
        </w:rPr>
      </w:pPr>
      <w:r>
        <w:rPr>
          <w:rFonts w:hint="eastAsia"/>
          <w:b/>
        </w:rPr>
        <w:t>研究内容</w:t>
      </w:r>
      <w:r w:rsidRPr="00255904">
        <w:rPr>
          <w:rFonts w:hint="eastAsia"/>
          <w:b/>
        </w:rPr>
        <w:t>：</w:t>
      </w:r>
    </w:p>
    <w:p w:rsidR="00364F3F" w:rsidRDefault="00364F3F" w:rsidP="00364F3F">
      <w:pPr>
        <w:spacing w:beforeLines="50" w:before="156" w:afterLines="50" w:after="156"/>
        <w:ind w:firstLineChars="200" w:firstLine="420"/>
      </w:pPr>
      <w:r w:rsidRPr="004F2B26">
        <w:rPr>
          <w:rFonts w:hint="eastAsia"/>
        </w:rPr>
        <w:t>（</w:t>
      </w:r>
      <w:r w:rsidRPr="004F2B26">
        <w:rPr>
          <w:rFonts w:hint="eastAsia"/>
        </w:rPr>
        <w:t>1</w:t>
      </w:r>
      <w:r w:rsidRPr="004F2B26">
        <w:rPr>
          <w:rFonts w:hint="eastAsia"/>
        </w:rPr>
        <w:t>）梳理新疆自治区绿色技术创新体系发展的主要进展和问题；</w:t>
      </w:r>
    </w:p>
    <w:p w:rsidR="00364F3F" w:rsidRDefault="00364F3F" w:rsidP="00364F3F">
      <w:pPr>
        <w:spacing w:beforeLines="50" w:before="156" w:afterLines="50" w:after="156"/>
        <w:ind w:firstLineChars="200" w:firstLine="420"/>
      </w:pPr>
      <w:r w:rsidRPr="004F2B26">
        <w:rPr>
          <w:rFonts w:hint="eastAsia"/>
        </w:rPr>
        <w:t>（</w:t>
      </w:r>
      <w:r w:rsidRPr="004F2B26">
        <w:rPr>
          <w:rFonts w:hint="eastAsia"/>
        </w:rPr>
        <w:t>2</w:t>
      </w:r>
      <w:r w:rsidRPr="004F2B26">
        <w:rPr>
          <w:rFonts w:hint="eastAsia"/>
        </w:rPr>
        <w:t>）梳理国家和新疆自治区促进构建绿色技术创新体系的绿色金融政策实施成效，选择重点案例，提炼工作经验、分析面临的问题和困难等；</w:t>
      </w:r>
    </w:p>
    <w:p w:rsidR="00364F3F" w:rsidRPr="005A3E4A" w:rsidRDefault="00364F3F" w:rsidP="00364F3F">
      <w:pPr>
        <w:spacing w:beforeLines="50" w:before="156" w:afterLines="50" w:after="156"/>
        <w:ind w:firstLineChars="200" w:firstLine="420"/>
      </w:pPr>
      <w:r w:rsidRPr="004F2B26">
        <w:rPr>
          <w:rFonts w:hint="eastAsia"/>
        </w:rPr>
        <w:t>（</w:t>
      </w:r>
      <w:r w:rsidRPr="004F2B26">
        <w:rPr>
          <w:rFonts w:hint="eastAsia"/>
        </w:rPr>
        <w:t>3</w:t>
      </w:r>
      <w:r w:rsidRPr="004F2B26">
        <w:rPr>
          <w:rFonts w:hint="eastAsia"/>
        </w:rPr>
        <w:t>）研究提出进一步完善绿色金融政策，促进绿色技术创新体系发展的建议。</w:t>
      </w:r>
    </w:p>
    <w:p w:rsidR="00364F3F" w:rsidRPr="00E23BB2" w:rsidRDefault="00364F3F" w:rsidP="00364F3F">
      <w:pPr>
        <w:spacing w:beforeLines="50" w:before="156" w:afterLines="50" w:after="156"/>
        <w:ind w:firstLineChars="200" w:firstLine="422"/>
        <w:rPr>
          <w:b/>
        </w:rPr>
      </w:pPr>
      <w:r w:rsidRPr="00E23BB2">
        <w:rPr>
          <w:rFonts w:hint="eastAsia"/>
          <w:b/>
        </w:rPr>
        <w:t>成果产出：</w:t>
      </w:r>
    </w:p>
    <w:p w:rsidR="00364F3F" w:rsidRDefault="00364F3F" w:rsidP="00364F3F">
      <w:pPr>
        <w:spacing w:beforeLines="50" w:before="156" w:afterLines="50" w:after="156"/>
        <w:ind w:firstLineChars="200" w:firstLine="420"/>
      </w:pPr>
      <w:r w:rsidRPr="00A2057E">
        <w:rPr>
          <w:rFonts w:hint="eastAsia"/>
        </w:rPr>
        <w:t>（</w:t>
      </w:r>
      <w:r w:rsidRPr="00A2057E">
        <w:rPr>
          <w:rFonts w:hint="eastAsia"/>
        </w:rPr>
        <w:t>1</w:t>
      </w:r>
      <w:r w:rsidRPr="00A2057E">
        <w:rPr>
          <w:rFonts w:hint="eastAsia"/>
        </w:rPr>
        <w:t>）新疆自治区市绿色技术创新体系发展现状分析报告；</w:t>
      </w:r>
    </w:p>
    <w:p w:rsidR="00364F3F" w:rsidRDefault="00364F3F" w:rsidP="00364F3F">
      <w:pPr>
        <w:spacing w:beforeLines="50" w:before="156" w:afterLines="50" w:after="156"/>
        <w:ind w:firstLineChars="200" w:firstLine="420"/>
      </w:pPr>
      <w:r w:rsidRPr="00A2057E">
        <w:rPr>
          <w:rFonts w:hint="eastAsia"/>
        </w:rPr>
        <w:t>（</w:t>
      </w:r>
      <w:r w:rsidRPr="00A2057E">
        <w:rPr>
          <w:rFonts w:hint="eastAsia"/>
        </w:rPr>
        <w:t>2</w:t>
      </w:r>
      <w:r w:rsidRPr="00A2057E">
        <w:rPr>
          <w:rFonts w:hint="eastAsia"/>
        </w:rPr>
        <w:t>）促进构建绿色技术创新体系的绿色金融政策实施成效及案例分析（以新疆自治区为例）；</w:t>
      </w:r>
    </w:p>
    <w:p w:rsidR="00364F3F" w:rsidRDefault="00364F3F" w:rsidP="00364F3F">
      <w:pPr>
        <w:spacing w:beforeLines="50" w:before="156" w:afterLines="50" w:after="156"/>
        <w:ind w:firstLineChars="200" w:firstLine="420"/>
      </w:pPr>
      <w:r w:rsidRPr="00A2057E">
        <w:rPr>
          <w:rFonts w:hint="eastAsia"/>
        </w:rPr>
        <w:t>（</w:t>
      </w:r>
      <w:r w:rsidRPr="00A2057E">
        <w:rPr>
          <w:rFonts w:hint="eastAsia"/>
        </w:rPr>
        <w:t>3</w:t>
      </w:r>
      <w:r w:rsidRPr="00A2057E">
        <w:rPr>
          <w:rFonts w:hint="eastAsia"/>
        </w:rPr>
        <w:t>）关于完善促进构建绿色技术创新体系的绿色金融政策建议。</w:t>
      </w:r>
    </w:p>
    <w:p w:rsidR="00364F3F" w:rsidRPr="006005F1" w:rsidRDefault="00364F3F" w:rsidP="00364F3F">
      <w:pPr>
        <w:spacing w:beforeLines="50" w:before="156" w:afterLines="50" w:after="156" w:line="480" w:lineRule="auto"/>
        <w:rPr>
          <w:rFonts w:ascii="Times New Roman" w:hAnsi="Times New Roman"/>
          <w:b/>
        </w:rPr>
      </w:pPr>
      <w:r w:rsidRPr="006005F1">
        <w:rPr>
          <w:rFonts w:ascii="Times New Roman" w:hAnsi="Times New Roman"/>
          <w:b/>
        </w:rPr>
        <w:t>课题</w:t>
      </w:r>
      <w:r w:rsidR="006005F1">
        <w:rPr>
          <w:rFonts w:ascii="Times New Roman" w:hAnsi="Times New Roman"/>
          <w:b/>
        </w:rPr>
        <w:t>26</w:t>
      </w:r>
      <w:r w:rsidRPr="006005F1">
        <w:rPr>
          <w:rFonts w:ascii="Times New Roman" w:hAnsi="Times New Roman"/>
          <w:b/>
        </w:rPr>
        <w:t>：环境信息强制性披露制度相关立法研究（</w:t>
      </w:r>
      <w:r w:rsidRPr="006005F1">
        <w:rPr>
          <w:rFonts w:ascii="Times New Roman" w:hAnsi="Times New Roman"/>
          <w:b/>
        </w:rPr>
        <w:t>10</w:t>
      </w:r>
      <w:r w:rsidRPr="006005F1">
        <w:rPr>
          <w:rFonts w:ascii="Times New Roman" w:hAnsi="Times New Roman"/>
          <w:b/>
        </w:rPr>
        <w:t>万元）</w:t>
      </w:r>
    </w:p>
    <w:p w:rsidR="00364F3F" w:rsidRPr="00FA3E3B" w:rsidRDefault="00364F3F" w:rsidP="00364F3F">
      <w:pPr>
        <w:spacing w:beforeLines="50" w:before="156" w:afterLines="50" w:after="156"/>
        <w:ind w:firstLineChars="200" w:firstLine="422"/>
        <w:rPr>
          <w:b/>
        </w:rPr>
      </w:pPr>
      <w:r w:rsidRPr="00FA3E3B">
        <w:rPr>
          <w:rFonts w:hint="eastAsia"/>
          <w:b/>
        </w:rPr>
        <w:t>目标：</w:t>
      </w:r>
    </w:p>
    <w:p w:rsidR="00364F3F" w:rsidRPr="00501877" w:rsidRDefault="00364F3F" w:rsidP="00364F3F">
      <w:pPr>
        <w:spacing w:beforeLines="50" w:before="156" w:afterLines="50" w:after="156"/>
        <w:ind w:firstLineChars="200" w:firstLine="420"/>
      </w:pPr>
      <w:r w:rsidRPr="000E76E5">
        <w:rPr>
          <w:rFonts w:hint="eastAsia"/>
        </w:rPr>
        <w:t>为贯彻落实党的十九大报告关于“健全信息强制性披露制度”部署，督促上市公司、发债企业等市场主体全面、及时、准确披露环境信息，本课题拟研究提出“环境信息强制性披露管理条例（草案）”，通过立法方式确定环境信息披露的主体、内容、渠道、程序，明确监督管理职责和相关法律责任。</w:t>
      </w:r>
    </w:p>
    <w:p w:rsidR="00364F3F" w:rsidRPr="00255904" w:rsidRDefault="00364F3F" w:rsidP="00364F3F">
      <w:pPr>
        <w:spacing w:beforeLines="50" w:before="156" w:afterLines="50" w:after="156"/>
        <w:ind w:firstLineChars="200" w:firstLine="422"/>
        <w:rPr>
          <w:b/>
        </w:rPr>
      </w:pPr>
      <w:r>
        <w:rPr>
          <w:rFonts w:hint="eastAsia"/>
          <w:b/>
        </w:rPr>
        <w:t>研究内容</w:t>
      </w:r>
      <w:r w:rsidRPr="00255904">
        <w:rPr>
          <w:rFonts w:hint="eastAsia"/>
          <w:b/>
        </w:rPr>
        <w:t>：</w:t>
      </w:r>
    </w:p>
    <w:p w:rsidR="00364F3F" w:rsidRDefault="00364F3F" w:rsidP="00364F3F">
      <w:pPr>
        <w:spacing w:beforeLines="50" w:before="156" w:afterLines="50" w:after="156"/>
        <w:ind w:firstLineChars="200" w:firstLine="420"/>
      </w:pPr>
      <w:r w:rsidRPr="00E2702D">
        <w:rPr>
          <w:rFonts w:hint="eastAsia"/>
        </w:rPr>
        <w:t>（</w:t>
      </w:r>
      <w:r w:rsidRPr="00E2702D">
        <w:rPr>
          <w:rFonts w:hint="eastAsia"/>
        </w:rPr>
        <w:t>1</w:t>
      </w:r>
      <w:r w:rsidRPr="00E2702D">
        <w:rPr>
          <w:rFonts w:hint="eastAsia"/>
        </w:rPr>
        <w:t>）梳理国内法律法规中涉及信息披露有关规定，分析环境信息披露与其他信息披露的关联性和差异性；</w:t>
      </w:r>
    </w:p>
    <w:p w:rsidR="00364F3F" w:rsidRDefault="00364F3F" w:rsidP="00364F3F">
      <w:pPr>
        <w:spacing w:beforeLines="50" w:before="156" w:afterLines="50" w:after="156"/>
        <w:ind w:firstLineChars="200" w:firstLine="420"/>
      </w:pPr>
      <w:r w:rsidRPr="00E2702D">
        <w:rPr>
          <w:rFonts w:hint="eastAsia"/>
        </w:rPr>
        <w:t>（</w:t>
      </w:r>
      <w:r w:rsidRPr="00E2702D">
        <w:rPr>
          <w:rFonts w:hint="eastAsia"/>
        </w:rPr>
        <w:t>2</w:t>
      </w:r>
      <w:r w:rsidRPr="00E2702D">
        <w:rPr>
          <w:rFonts w:hint="eastAsia"/>
        </w:rPr>
        <w:t>）研究环境信息披露法律制度的市场影响、社会影响；</w:t>
      </w:r>
    </w:p>
    <w:p w:rsidR="00364F3F" w:rsidRPr="005A3E4A" w:rsidRDefault="00364F3F" w:rsidP="00364F3F">
      <w:pPr>
        <w:spacing w:beforeLines="50" w:before="156" w:afterLines="50" w:after="156"/>
        <w:ind w:firstLineChars="200" w:firstLine="420"/>
      </w:pPr>
      <w:r w:rsidRPr="00E2702D">
        <w:rPr>
          <w:rFonts w:hint="eastAsia"/>
        </w:rPr>
        <w:t>（</w:t>
      </w:r>
      <w:r w:rsidRPr="00E2702D">
        <w:rPr>
          <w:rFonts w:hint="eastAsia"/>
        </w:rPr>
        <w:t>3</w:t>
      </w:r>
      <w:r w:rsidRPr="00E2702D">
        <w:rPr>
          <w:rFonts w:hint="eastAsia"/>
        </w:rPr>
        <w:t>）理清立法逻辑，确定立法思路，研究提出“环境信息强制性披露管理条例（草案）”。</w:t>
      </w:r>
    </w:p>
    <w:p w:rsidR="00364F3F" w:rsidRPr="00E23BB2" w:rsidRDefault="00364F3F" w:rsidP="00364F3F">
      <w:pPr>
        <w:spacing w:beforeLines="50" w:before="156" w:afterLines="50" w:after="156"/>
        <w:ind w:firstLineChars="200" w:firstLine="422"/>
        <w:rPr>
          <w:b/>
        </w:rPr>
      </w:pPr>
      <w:r w:rsidRPr="00E23BB2">
        <w:rPr>
          <w:rFonts w:hint="eastAsia"/>
          <w:b/>
        </w:rPr>
        <w:t>成果产出：</w:t>
      </w:r>
    </w:p>
    <w:p w:rsidR="00364F3F" w:rsidRDefault="00364F3F" w:rsidP="00364F3F">
      <w:pPr>
        <w:spacing w:beforeLines="50" w:before="156" w:afterLines="50" w:after="156"/>
        <w:ind w:firstLineChars="200" w:firstLine="420"/>
      </w:pPr>
      <w:r w:rsidRPr="00A20A25">
        <w:rPr>
          <w:rFonts w:hint="eastAsia"/>
        </w:rPr>
        <w:lastRenderedPageBreak/>
        <w:t>（</w:t>
      </w:r>
      <w:r w:rsidRPr="00A20A25">
        <w:rPr>
          <w:rFonts w:hint="eastAsia"/>
        </w:rPr>
        <w:t>1</w:t>
      </w:r>
      <w:r w:rsidRPr="00A20A25">
        <w:rPr>
          <w:rFonts w:hint="eastAsia"/>
        </w:rPr>
        <w:t>）信息披露相关法律法规现状分析报告；</w:t>
      </w:r>
    </w:p>
    <w:p w:rsidR="00364F3F" w:rsidRDefault="00364F3F" w:rsidP="00364F3F">
      <w:pPr>
        <w:spacing w:beforeLines="50" w:before="156" w:afterLines="50" w:after="156"/>
        <w:ind w:firstLineChars="200" w:firstLine="420"/>
      </w:pPr>
      <w:r w:rsidRPr="00A20A25">
        <w:rPr>
          <w:rFonts w:hint="eastAsia"/>
        </w:rPr>
        <w:t>（</w:t>
      </w:r>
      <w:r w:rsidRPr="00A20A25">
        <w:rPr>
          <w:rFonts w:hint="eastAsia"/>
        </w:rPr>
        <w:t>2</w:t>
      </w:r>
      <w:r w:rsidRPr="00A20A25">
        <w:rPr>
          <w:rFonts w:hint="eastAsia"/>
        </w:rPr>
        <w:t>）环境信息披露法律制度影响分析报告；</w:t>
      </w:r>
    </w:p>
    <w:p w:rsidR="00364F3F" w:rsidRDefault="00364F3F" w:rsidP="00364F3F">
      <w:pPr>
        <w:spacing w:beforeLines="50" w:before="156" w:afterLines="50" w:after="156"/>
        <w:ind w:firstLineChars="200" w:firstLine="420"/>
      </w:pPr>
      <w:r w:rsidRPr="00A20A25">
        <w:rPr>
          <w:rFonts w:hint="eastAsia"/>
        </w:rPr>
        <w:t>（</w:t>
      </w:r>
      <w:r w:rsidRPr="00A20A25">
        <w:rPr>
          <w:rFonts w:hint="eastAsia"/>
        </w:rPr>
        <w:t>3</w:t>
      </w:r>
      <w:r w:rsidRPr="00A20A25">
        <w:rPr>
          <w:rFonts w:hint="eastAsia"/>
        </w:rPr>
        <w:t>）“环境信息强制性披露管理条例（草案）”及其编制说明。</w:t>
      </w:r>
    </w:p>
    <w:p w:rsidR="00364F3F" w:rsidRPr="006E0980" w:rsidRDefault="00364F3F" w:rsidP="00364F3F">
      <w:pPr>
        <w:spacing w:beforeLines="50" w:before="156" w:afterLines="50" w:after="156" w:line="480" w:lineRule="auto"/>
        <w:rPr>
          <w:rFonts w:ascii="Times New Roman" w:hAnsi="Times New Roman"/>
          <w:b/>
        </w:rPr>
      </w:pPr>
      <w:r w:rsidRPr="006E0980">
        <w:rPr>
          <w:rFonts w:ascii="Times New Roman" w:hAnsi="Times New Roman"/>
          <w:b/>
        </w:rPr>
        <w:t>课题</w:t>
      </w:r>
      <w:r w:rsidR="006E0980">
        <w:rPr>
          <w:rFonts w:ascii="Times New Roman" w:hAnsi="Times New Roman"/>
          <w:b/>
        </w:rPr>
        <w:t>27</w:t>
      </w:r>
      <w:bookmarkStart w:id="0" w:name="_GoBack"/>
      <w:bookmarkEnd w:id="0"/>
      <w:r w:rsidRPr="006E0980">
        <w:rPr>
          <w:rFonts w:ascii="Times New Roman" w:hAnsi="Times New Roman"/>
          <w:b/>
        </w:rPr>
        <w:t>：基于环保诚信档案的绿色供应链政策研究</w:t>
      </w:r>
      <w:r w:rsidRPr="006E0980">
        <w:rPr>
          <w:rFonts w:ascii="Times New Roman" w:hAnsi="Times New Roman"/>
          <w:b/>
        </w:rPr>
        <w:t>——</w:t>
      </w:r>
      <w:r w:rsidRPr="006E0980">
        <w:rPr>
          <w:rFonts w:ascii="Times New Roman" w:hAnsi="Times New Roman"/>
          <w:b/>
        </w:rPr>
        <w:t>以汽车产业部分供应链为例（</w:t>
      </w:r>
      <w:r w:rsidRPr="006E0980">
        <w:rPr>
          <w:rFonts w:ascii="Times New Roman" w:hAnsi="Times New Roman"/>
          <w:b/>
        </w:rPr>
        <w:t>10</w:t>
      </w:r>
      <w:r w:rsidRPr="006E0980">
        <w:rPr>
          <w:rFonts w:ascii="Times New Roman" w:hAnsi="Times New Roman"/>
          <w:b/>
        </w:rPr>
        <w:t>万元）</w:t>
      </w:r>
    </w:p>
    <w:p w:rsidR="00364F3F" w:rsidRPr="00FA3E3B" w:rsidRDefault="00364F3F" w:rsidP="00364F3F">
      <w:pPr>
        <w:spacing w:beforeLines="50" w:before="156" w:afterLines="50" w:after="156"/>
        <w:ind w:firstLineChars="200" w:firstLine="422"/>
        <w:rPr>
          <w:b/>
        </w:rPr>
      </w:pPr>
      <w:r w:rsidRPr="00FA3E3B">
        <w:rPr>
          <w:rFonts w:hint="eastAsia"/>
          <w:b/>
        </w:rPr>
        <w:t>目标：</w:t>
      </w:r>
    </w:p>
    <w:p w:rsidR="00364F3F" w:rsidRPr="00501877" w:rsidRDefault="00364F3F" w:rsidP="00364F3F">
      <w:pPr>
        <w:spacing w:beforeLines="50" w:before="156" w:afterLines="50" w:after="156"/>
        <w:ind w:firstLineChars="200" w:firstLine="420"/>
      </w:pPr>
      <w:r w:rsidRPr="00F01858">
        <w:rPr>
          <w:rFonts w:hint="eastAsia"/>
        </w:rPr>
        <w:t>为贯彻落实党的十九大关于“健全环保信用评价制度”，《中共中央</w:t>
      </w:r>
      <w:r w:rsidRPr="00F01858">
        <w:rPr>
          <w:rFonts w:hint="eastAsia"/>
        </w:rPr>
        <w:t xml:space="preserve"> </w:t>
      </w:r>
      <w:r w:rsidRPr="00F01858">
        <w:rPr>
          <w:rFonts w:hint="eastAsia"/>
        </w:rPr>
        <w:t>国务院</w:t>
      </w:r>
      <w:r w:rsidRPr="00F01858">
        <w:rPr>
          <w:rFonts w:hint="eastAsia"/>
        </w:rPr>
        <w:t xml:space="preserve"> </w:t>
      </w:r>
      <w:r w:rsidRPr="00F01858">
        <w:rPr>
          <w:rFonts w:hint="eastAsia"/>
        </w:rPr>
        <w:t>关于全面加强生态环境保护</w:t>
      </w:r>
      <w:r w:rsidRPr="00F01858">
        <w:rPr>
          <w:rFonts w:hint="eastAsia"/>
        </w:rPr>
        <w:t xml:space="preserve"> </w:t>
      </w:r>
      <w:r w:rsidRPr="00F01858">
        <w:rPr>
          <w:rFonts w:hint="eastAsia"/>
        </w:rPr>
        <w:t>坚决打好污染防治攻坚战的意见》关于</w:t>
      </w:r>
      <w:r w:rsidRPr="00F01858">
        <w:rPr>
          <w:rFonts w:hint="eastAsia"/>
        </w:rPr>
        <w:t xml:space="preserve"> </w:t>
      </w:r>
      <w:r w:rsidRPr="00F01858">
        <w:rPr>
          <w:rFonts w:hint="eastAsia"/>
        </w:rPr>
        <w:t>“促进传统产业优化升级，构建绿色产业链体系”等工作部署，根据《环境保护法》关于环保诚信档案有关规定，本课题拟选择汽车行业部分供应链，研究构建供应商环保诚信档案，并以此为基础推动汽车产业推行绿色供应链。</w:t>
      </w:r>
    </w:p>
    <w:p w:rsidR="00364F3F" w:rsidRPr="00255904" w:rsidRDefault="00364F3F" w:rsidP="00364F3F">
      <w:pPr>
        <w:spacing w:beforeLines="50" w:before="156" w:afterLines="50" w:after="156"/>
        <w:ind w:firstLineChars="200" w:firstLine="422"/>
        <w:rPr>
          <w:b/>
        </w:rPr>
      </w:pPr>
      <w:r>
        <w:rPr>
          <w:rFonts w:hint="eastAsia"/>
          <w:b/>
        </w:rPr>
        <w:t>研究内容</w:t>
      </w:r>
      <w:r w:rsidRPr="00255904">
        <w:rPr>
          <w:rFonts w:hint="eastAsia"/>
          <w:b/>
        </w:rPr>
        <w:t>：</w:t>
      </w:r>
    </w:p>
    <w:p w:rsidR="00364F3F" w:rsidRDefault="00364F3F" w:rsidP="00364F3F">
      <w:pPr>
        <w:spacing w:beforeLines="50" w:before="156" w:afterLines="50" w:after="156"/>
        <w:ind w:firstLineChars="200" w:firstLine="420"/>
      </w:pPr>
      <w:r w:rsidRPr="00135194">
        <w:rPr>
          <w:rFonts w:hint="eastAsia"/>
        </w:rPr>
        <w:t>（</w:t>
      </w:r>
      <w:r w:rsidRPr="00135194">
        <w:rPr>
          <w:rFonts w:hint="eastAsia"/>
        </w:rPr>
        <w:t>1</w:t>
      </w:r>
      <w:r w:rsidRPr="00135194">
        <w:rPr>
          <w:rFonts w:hint="eastAsia"/>
        </w:rPr>
        <w:t>）选择某汽车生产企业，梳理其部分供应商环境管理现状，提炼主要特点；</w:t>
      </w:r>
    </w:p>
    <w:p w:rsidR="00364F3F" w:rsidRDefault="00364F3F" w:rsidP="00364F3F">
      <w:pPr>
        <w:spacing w:beforeLines="50" w:before="156" w:afterLines="50" w:after="156"/>
        <w:ind w:firstLineChars="200" w:firstLine="420"/>
      </w:pPr>
      <w:r w:rsidRPr="00135194">
        <w:rPr>
          <w:rFonts w:hint="eastAsia"/>
        </w:rPr>
        <w:t>（</w:t>
      </w:r>
      <w:r w:rsidRPr="00135194">
        <w:rPr>
          <w:rFonts w:hint="eastAsia"/>
        </w:rPr>
        <w:t>2</w:t>
      </w:r>
      <w:r w:rsidRPr="00135194">
        <w:rPr>
          <w:rFonts w:hint="eastAsia"/>
        </w:rPr>
        <w:t>）研究对部分供应商建立环保诚信档案，明确档案记录范围、内容、数据来源和数据质量管理等要求；</w:t>
      </w:r>
    </w:p>
    <w:p w:rsidR="00364F3F" w:rsidRPr="005A3E4A" w:rsidRDefault="00364F3F" w:rsidP="00364F3F">
      <w:pPr>
        <w:spacing w:beforeLines="50" w:before="156" w:afterLines="50" w:after="156"/>
        <w:ind w:firstLineChars="200" w:firstLine="420"/>
      </w:pPr>
      <w:r w:rsidRPr="00135194">
        <w:rPr>
          <w:rFonts w:hint="eastAsia"/>
        </w:rPr>
        <w:t>（</w:t>
      </w:r>
      <w:r w:rsidRPr="00135194">
        <w:rPr>
          <w:rFonts w:hint="eastAsia"/>
        </w:rPr>
        <w:t>3</w:t>
      </w:r>
      <w:r w:rsidRPr="00135194">
        <w:rPr>
          <w:rFonts w:hint="eastAsia"/>
        </w:rPr>
        <w:t>）研究提出汽车生产企业根据供应商环保诚信档案，建立绿色供应链、实施绿色采购的政策建议。</w:t>
      </w:r>
    </w:p>
    <w:p w:rsidR="00364F3F" w:rsidRPr="00E23BB2" w:rsidRDefault="00364F3F" w:rsidP="00364F3F">
      <w:pPr>
        <w:spacing w:beforeLines="50" w:before="156" w:afterLines="50" w:after="156"/>
        <w:ind w:firstLineChars="200" w:firstLine="422"/>
        <w:rPr>
          <w:b/>
        </w:rPr>
      </w:pPr>
      <w:r w:rsidRPr="00E23BB2">
        <w:rPr>
          <w:rFonts w:hint="eastAsia"/>
          <w:b/>
        </w:rPr>
        <w:t>成果产出：</w:t>
      </w:r>
    </w:p>
    <w:p w:rsidR="00364F3F" w:rsidRDefault="00364F3F" w:rsidP="00364F3F">
      <w:pPr>
        <w:spacing w:beforeLines="50" w:before="156" w:afterLines="50" w:after="156"/>
        <w:ind w:firstLineChars="200" w:firstLine="420"/>
      </w:pPr>
      <w:r w:rsidRPr="000E3F4F">
        <w:rPr>
          <w:rFonts w:hint="eastAsia"/>
        </w:rPr>
        <w:t>（</w:t>
      </w:r>
      <w:r w:rsidRPr="000E3F4F">
        <w:rPr>
          <w:rFonts w:hint="eastAsia"/>
        </w:rPr>
        <w:t>1</w:t>
      </w:r>
      <w:r w:rsidRPr="000E3F4F">
        <w:rPr>
          <w:rFonts w:hint="eastAsia"/>
        </w:rPr>
        <w:t>）某汽车生产企业部分供应商环境管理情况分析报告；</w:t>
      </w:r>
    </w:p>
    <w:p w:rsidR="00364F3F" w:rsidRDefault="00364F3F" w:rsidP="00364F3F">
      <w:pPr>
        <w:spacing w:beforeLines="50" w:before="156" w:afterLines="50" w:after="156"/>
        <w:ind w:firstLineChars="200" w:firstLine="420"/>
      </w:pPr>
      <w:r w:rsidRPr="000E3F4F">
        <w:rPr>
          <w:rFonts w:hint="eastAsia"/>
        </w:rPr>
        <w:t>（</w:t>
      </w:r>
      <w:r w:rsidRPr="000E3F4F">
        <w:rPr>
          <w:rFonts w:hint="eastAsia"/>
        </w:rPr>
        <w:t>2</w:t>
      </w:r>
      <w:r w:rsidRPr="000E3F4F">
        <w:rPr>
          <w:rFonts w:hint="eastAsia"/>
        </w:rPr>
        <w:t>）对汽车产业部分供应商建立环保诚信档案的可行性报告；</w:t>
      </w:r>
    </w:p>
    <w:p w:rsidR="00364F3F" w:rsidRDefault="00364F3F" w:rsidP="00364F3F">
      <w:pPr>
        <w:spacing w:beforeLines="50" w:before="156" w:afterLines="50" w:after="156"/>
        <w:ind w:firstLineChars="200" w:firstLine="420"/>
      </w:pPr>
      <w:r w:rsidRPr="000E3F4F">
        <w:rPr>
          <w:rFonts w:hint="eastAsia"/>
        </w:rPr>
        <w:t>（</w:t>
      </w:r>
      <w:r w:rsidRPr="000E3F4F">
        <w:rPr>
          <w:rFonts w:hint="eastAsia"/>
        </w:rPr>
        <w:t>3</w:t>
      </w:r>
      <w:r w:rsidRPr="000E3F4F">
        <w:rPr>
          <w:rFonts w:hint="eastAsia"/>
        </w:rPr>
        <w:t>）基于汽车产业部分供应商环保诚信档案的绿色供应链政策建议。</w:t>
      </w:r>
    </w:p>
    <w:p w:rsidR="00364F3F" w:rsidRPr="00364F3F" w:rsidRDefault="00364F3F" w:rsidP="0019689B">
      <w:pPr>
        <w:spacing w:beforeLines="50" w:before="156" w:afterLines="50" w:after="156"/>
        <w:ind w:firstLineChars="200" w:firstLine="420"/>
        <w:rPr>
          <w:rFonts w:ascii="Times New Roman" w:hAnsi="Times New Roman" w:hint="eastAsia"/>
        </w:rPr>
      </w:pPr>
    </w:p>
    <w:sectPr w:rsidR="00364F3F" w:rsidRPr="00364F3F" w:rsidSect="006168FC">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710" w:rsidRDefault="00E57710" w:rsidP="003D52DE">
      <w:r>
        <w:separator/>
      </w:r>
    </w:p>
  </w:endnote>
  <w:endnote w:type="continuationSeparator" w:id="0">
    <w:p w:rsidR="00E57710" w:rsidRDefault="00E57710" w:rsidP="003D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A1D" w:rsidRDefault="00F92A1D">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27635" cy="14605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A1D" w:rsidRPr="003830AF" w:rsidRDefault="00F92A1D">
                          <w:pPr>
                            <w:snapToGrid w:val="0"/>
                            <w:rPr>
                              <w:rFonts w:ascii="Times New Roman" w:hAnsi="Times New Roman"/>
                              <w:sz w:val="16"/>
                            </w:rPr>
                          </w:pPr>
                          <w:r w:rsidRPr="003830AF">
                            <w:rPr>
                              <w:rFonts w:ascii="Times New Roman" w:hAnsi="Times New Roman"/>
                              <w:sz w:val="22"/>
                              <w:szCs w:val="24"/>
                            </w:rPr>
                            <w:fldChar w:fldCharType="begin"/>
                          </w:r>
                          <w:r w:rsidRPr="003830AF">
                            <w:rPr>
                              <w:rFonts w:ascii="Times New Roman" w:hAnsi="Times New Roman"/>
                              <w:sz w:val="22"/>
                              <w:szCs w:val="24"/>
                            </w:rPr>
                            <w:instrText xml:space="preserve"> PAGE  \* MERGEFORMAT </w:instrText>
                          </w:r>
                          <w:r w:rsidRPr="003830AF">
                            <w:rPr>
                              <w:rFonts w:ascii="Times New Roman" w:hAnsi="Times New Roman"/>
                              <w:sz w:val="22"/>
                              <w:szCs w:val="24"/>
                            </w:rPr>
                            <w:fldChar w:fldCharType="separate"/>
                          </w:r>
                          <w:r w:rsidR="006E0980" w:rsidRPr="006E0980">
                            <w:rPr>
                              <w:rFonts w:ascii="Times New Roman" w:hAnsi="Times New Roman"/>
                              <w:noProof/>
                              <w:sz w:val="20"/>
                            </w:rPr>
                            <w:t>17</w:t>
                          </w:r>
                          <w:r w:rsidRPr="003830AF">
                            <w:rPr>
                              <w:rFonts w:ascii="Times New Roman" w:hAnsi="Times New Roman"/>
                              <w:sz w:val="22"/>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0.05pt;height:1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" filled="f" stroked="f">
              <v:textbox style="mso-fit-shape-to-text:t" inset="0,0,0,0">
                <w:txbxContent>
                  <w:p w:rsidR="00F92A1D" w:rsidRPr="003830AF" w:rsidRDefault="00F92A1D">
                    <w:pPr>
                      <w:snapToGrid w:val="0"/>
                      <w:rPr>
                        <w:rFonts w:ascii="Times New Roman" w:hAnsi="Times New Roman"/>
                        <w:sz w:val="16"/>
                      </w:rPr>
                    </w:pPr>
                    <w:r w:rsidRPr="003830AF">
                      <w:rPr>
                        <w:rFonts w:ascii="Times New Roman" w:hAnsi="Times New Roman"/>
                        <w:sz w:val="22"/>
                        <w:szCs w:val="24"/>
                      </w:rPr>
                      <w:fldChar w:fldCharType="begin"/>
                    </w:r>
                    <w:r w:rsidRPr="003830AF">
                      <w:rPr>
                        <w:rFonts w:ascii="Times New Roman" w:hAnsi="Times New Roman"/>
                        <w:sz w:val="22"/>
                        <w:szCs w:val="24"/>
                      </w:rPr>
                      <w:instrText xml:space="preserve"> PAGE  \* MERGEFORMAT </w:instrText>
                    </w:r>
                    <w:r w:rsidRPr="003830AF">
                      <w:rPr>
                        <w:rFonts w:ascii="Times New Roman" w:hAnsi="Times New Roman"/>
                        <w:sz w:val="22"/>
                        <w:szCs w:val="24"/>
                      </w:rPr>
                      <w:fldChar w:fldCharType="separate"/>
                    </w:r>
                    <w:r w:rsidR="006E0980" w:rsidRPr="006E0980">
                      <w:rPr>
                        <w:rFonts w:ascii="Times New Roman" w:hAnsi="Times New Roman"/>
                        <w:noProof/>
                        <w:sz w:val="20"/>
                      </w:rPr>
                      <w:t>17</w:t>
                    </w:r>
                    <w:r w:rsidRPr="003830AF">
                      <w:rPr>
                        <w:rFonts w:ascii="Times New Roman" w:hAnsi="Times New Roman"/>
                        <w:sz w:val="22"/>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710" w:rsidRDefault="00E57710" w:rsidP="003D52DE">
      <w:r>
        <w:separator/>
      </w:r>
    </w:p>
  </w:footnote>
  <w:footnote w:type="continuationSeparator" w:id="0">
    <w:p w:rsidR="00E57710" w:rsidRDefault="00E57710" w:rsidP="003D52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5902F779"/>
    <w:lvl w:ilvl="0">
      <w:start w:val="1"/>
      <w:numFmt w:val="decimal"/>
      <w:suff w:val="nothing"/>
      <w:lvlText w:val="（%1）"/>
      <w:lvlJc w:val="left"/>
    </w:lvl>
  </w:abstractNum>
  <w:abstractNum w:abstractNumId="1" w15:restartNumberingAfterBreak="0">
    <w:nsid w:val="2D781411"/>
    <w:multiLevelType w:val="hybridMultilevel"/>
    <w:tmpl w:val="26585C5A"/>
    <w:lvl w:ilvl="0" w:tplc="26E238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56198D"/>
    <w:multiLevelType w:val="singleLevel"/>
    <w:tmpl w:val="5902F71F"/>
    <w:lvl w:ilvl="0">
      <w:start w:val="1"/>
      <w:numFmt w:val="decimal"/>
      <w:suff w:val="nothing"/>
      <w:lvlText w:val="（%1）"/>
      <w:lvlJc w:val="left"/>
    </w:lvl>
  </w:abstractNum>
  <w:abstractNum w:abstractNumId="3" w15:restartNumberingAfterBreak="0">
    <w:nsid w:val="554722A3"/>
    <w:multiLevelType w:val="singleLevel"/>
    <w:tmpl w:val="554722A3"/>
    <w:lvl w:ilvl="0">
      <w:start w:val="3"/>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DE"/>
    <w:rsid w:val="0000043E"/>
    <w:rsid w:val="00000594"/>
    <w:rsid w:val="00000B2D"/>
    <w:rsid w:val="00000D23"/>
    <w:rsid w:val="00000E53"/>
    <w:rsid w:val="00001077"/>
    <w:rsid w:val="000011A7"/>
    <w:rsid w:val="00001577"/>
    <w:rsid w:val="000016FD"/>
    <w:rsid w:val="0000177F"/>
    <w:rsid w:val="00001987"/>
    <w:rsid w:val="00001AEA"/>
    <w:rsid w:val="00001B82"/>
    <w:rsid w:val="0000252A"/>
    <w:rsid w:val="000027AE"/>
    <w:rsid w:val="00002D65"/>
    <w:rsid w:val="0000306C"/>
    <w:rsid w:val="0000334C"/>
    <w:rsid w:val="00003EA1"/>
    <w:rsid w:val="0000402D"/>
    <w:rsid w:val="00004739"/>
    <w:rsid w:val="00004A5E"/>
    <w:rsid w:val="0000588A"/>
    <w:rsid w:val="000059E3"/>
    <w:rsid w:val="00005A79"/>
    <w:rsid w:val="00005BE6"/>
    <w:rsid w:val="000063BE"/>
    <w:rsid w:val="00006807"/>
    <w:rsid w:val="00007374"/>
    <w:rsid w:val="00007D0F"/>
    <w:rsid w:val="0001073E"/>
    <w:rsid w:val="00010CB9"/>
    <w:rsid w:val="00010EB0"/>
    <w:rsid w:val="000111D9"/>
    <w:rsid w:val="00011976"/>
    <w:rsid w:val="00011DF3"/>
    <w:rsid w:val="0001217F"/>
    <w:rsid w:val="0001236C"/>
    <w:rsid w:val="000124AA"/>
    <w:rsid w:val="00012A94"/>
    <w:rsid w:val="00013040"/>
    <w:rsid w:val="000130F5"/>
    <w:rsid w:val="000131B9"/>
    <w:rsid w:val="000138E5"/>
    <w:rsid w:val="000138F6"/>
    <w:rsid w:val="00013B55"/>
    <w:rsid w:val="00013FAD"/>
    <w:rsid w:val="00013FBE"/>
    <w:rsid w:val="0001401D"/>
    <w:rsid w:val="0001464B"/>
    <w:rsid w:val="000147A5"/>
    <w:rsid w:val="00015134"/>
    <w:rsid w:val="000151B5"/>
    <w:rsid w:val="000158FA"/>
    <w:rsid w:val="00015D32"/>
    <w:rsid w:val="00015EBF"/>
    <w:rsid w:val="000161D4"/>
    <w:rsid w:val="0001629A"/>
    <w:rsid w:val="000167AD"/>
    <w:rsid w:val="0001725F"/>
    <w:rsid w:val="00017793"/>
    <w:rsid w:val="000179CE"/>
    <w:rsid w:val="00017EC0"/>
    <w:rsid w:val="00017FE4"/>
    <w:rsid w:val="0002014F"/>
    <w:rsid w:val="0002061C"/>
    <w:rsid w:val="0002092B"/>
    <w:rsid w:val="00020A48"/>
    <w:rsid w:val="00020CB4"/>
    <w:rsid w:val="0002121E"/>
    <w:rsid w:val="00021322"/>
    <w:rsid w:val="00021B15"/>
    <w:rsid w:val="000221B5"/>
    <w:rsid w:val="000227AB"/>
    <w:rsid w:val="00022F4B"/>
    <w:rsid w:val="0002317A"/>
    <w:rsid w:val="0002335D"/>
    <w:rsid w:val="00023A31"/>
    <w:rsid w:val="000240C5"/>
    <w:rsid w:val="0002418D"/>
    <w:rsid w:val="00024BFB"/>
    <w:rsid w:val="00024D36"/>
    <w:rsid w:val="00025437"/>
    <w:rsid w:val="000258E0"/>
    <w:rsid w:val="000259D2"/>
    <w:rsid w:val="00025FB1"/>
    <w:rsid w:val="00026326"/>
    <w:rsid w:val="0002645B"/>
    <w:rsid w:val="000265FC"/>
    <w:rsid w:val="00026906"/>
    <w:rsid w:val="00026915"/>
    <w:rsid w:val="00026A31"/>
    <w:rsid w:val="0002722F"/>
    <w:rsid w:val="0002740D"/>
    <w:rsid w:val="0002761F"/>
    <w:rsid w:val="00027938"/>
    <w:rsid w:val="00027E41"/>
    <w:rsid w:val="00027E8F"/>
    <w:rsid w:val="0003025C"/>
    <w:rsid w:val="000302C6"/>
    <w:rsid w:val="000309EC"/>
    <w:rsid w:val="00030FB6"/>
    <w:rsid w:val="000311C3"/>
    <w:rsid w:val="00031580"/>
    <w:rsid w:val="000318EC"/>
    <w:rsid w:val="00031A9B"/>
    <w:rsid w:val="00031D2C"/>
    <w:rsid w:val="000321C7"/>
    <w:rsid w:val="0003224F"/>
    <w:rsid w:val="00032708"/>
    <w:rsid w:val="00032941"/>
    <w:rsid w:val="00032A11"/>
    <w:rsid w:val="00033001"/>
    <w:rsid w:val="00033018"/>
    <w:rsid w:val="0003327F"/>
    <w:rsid w:val="00033295"/>
    <w:rsid w:val="000333CE"/>
    <w:rsid w:val="00033670"/>
    <w:rsid w:val="000337D4"/>
    <w:rsid w:val="00033A71"/>
    <w:rsid w:val="000344B0"/>
    <w:rsid w:val="00034932"/>
    <w:rsid w:val="00034A4F"/>
    <w:rsid w:val="00034B1D"/>
    <w:rsid w:val="00034B47"/>
    <w:rsid w:val="00035337"/>
    <w:rsid w:val="0003640C"/>
    <w:rsid w:val="00036675"/>
    <w:rsid w:val="00036C4D"/>
    <w:rsid w:val="00036D43"/>
    <w:rsid w:val="000370DD"/>
    <w:rsid w:val="00037263"/>
    <w:rsid w:val="00037333"/>
    <w:rsid w:val="0003749B"/>
    <w:rsid w:val="0003753A"/>
    <w:rsid w:val="0003781C"/>
    <w:rsid w:val="00037A24"/>
    <w:rsid w:val="00037BD6"/>
    <w:rsid w:val="00037DE7"/>
    <w:rsid w:val="000401B1"/>
    <w:rsid w:val="000403AC"/>
    <w:rsid w:val="000403D4"/>
    <w:rsid w:val="000405B0"/>
    <w:rsid w:val="000406A8"/>
    <w:rsid w:val="0004086B"/>
    <w:rsid w:val="00040A23"/>
    <w:rsid w:val="00041114"/>
    <w:rsid w:val="00041502"/>
    <w:rsid w:val="00041590"/>
    <w:rsid w:val="000418D8"/>
    <w:rsid w:val="00041969"/>
    <w:rsid w:val="000419BB"/>
    <w:rsid w:val="00041AF2"/>
    <w:rsid w:val="000420E1"/>
    <w:rsid w:val="000429C3"/>
    <w:rsid w:val="00042B6A"/>
    <w:rsid w:val="00042C3E"/>
    <w:rsid w:val="00042D43"/>
    <w:rsid w:val="00042DC5"/>
    <w:rsid w:val="0004370D"/>
    <w:rsid w:val="00043FC6"/>
    <w:rsid w:val="0004431A"/>
    <w:rsid w:val="00044443"/>
    <w:rsid w:val="000447BF"/>
    <w:rsid w:val="00044A72"/>
    <w:rsid w:val="00045024"/>
    <w:rsid w:val="000452BC"/>
    <w:rsid w:val="00045330"/>
    <w:rsid w:val="00045473"/>
    <w:rsid w:val="00045498"/>
    <w:rsid w:val="0004558F"/>
    <w:rsid w:val="00045595"/>
    <w:rsid w:val="00045699"/>
    <w:rsid w:val="00045FAB"/>
    <w:rsid w:val="0004606B"/>
    <w:rsid w:val="000460D5"/>
    <w:rsid w:val="00046521"/>
    <w:rsid w:val="000473BF"/>
    <w:rsid w:val="00047636"/>
    <w:rsid w:val="00047FC3"/>
    <w:rsid w:val="000504FF"/>
    <w:rsid w:val="00050770"/>
    <w:rsid w:val="000507DF"/>
    <w:rsid w:val="0005084D"/>
    <w:rsid w:val="00050C3F"/>
    <w:rsid w:val="00050E14"/>
    <w:rsid w:val="00051170"/>
    <w:rsid w:val="000511BE"/>
    <w:rsid w:val="000511CA"/>
    <w:rsid w:val="000513C1"/>
    <w:rsid w:val="00051EF4"/>
    <w:rsid w:val="0005263D"/>
    <w:rsid w:val="00052E5D"/>
    <w:rsid w:val="00052F56"/>
    <w:rsid w:val="00052FD4"/>
    <w:rsid w:val="0005315D"/>
    <w:rsid w:val="0005367D"/>
    <w:rsid w:val="00053878"/>
    <w:rsid w:val="0005387A"/>
    <w:rsid w:val="00054035"/>
    <w:rsid w:val="000541EC"/>
    <w:rsid w:val="0005435D"/>
    <w:rsid w:val="00054E3F"/>
    <w:rsid w:val="00055676"/>
    <w:rsid w:val="00055C9F"/>
    <w:rsid w:val="00056362"/>
    <w:rsid w:val="000564E7"/>
    <w:rsid w:val="0005669C"/>
    <w:rsid w:val="0005696E"/>
    <w:rsid w:val="00056C87"/>
    <w:rsid w:val="00056D39"/>
    <w:rsid w:val="00057275"/>
    <w:rsid w:val="0005751B"/>
    <w:rsid w:val="00057557"/>
    <w:rsid w:val="000576C5"/>
    <w:rsid w:val="00057E6D"/>
    <w:rsid w:val="00057E99"/>
    <w:rsid w:val="00057FE8"/>
    <w:rsid w:val="000600BE"/>
    <w:rsid w:val="000601A2"/>
    <w:rsid w:val="00060268"/>
    <w:rsid w:val="0006034F"/>
    <w:rsid w:val="0006058F"/>
    <w:rsid w:val="00060649"/>
    <w:rsid w:val="00060934"/>
    <w:rsid w:val="00060AF6"/>
    <w:rsid w:val="00060E61"/>
    <w:rsid w:val="00060FCF"/>
    <w:rsid w:val="0006131B"/>
    <w:rsid w:val="000617DD"/>
    <w:rsid w:val="00061EF2"/>
    <w:rsid w:val="00062401"/>
    <w:rsid w:val="0006263B"/>
    <w:rsid w:val="000636C6"/>
    <w:rsid w:val="00063E97"/>
    <w:rsid w:val="00064BDB"/>
    <w:rsid w:val="00064EED"/>
    <w:rsid w:val="0006511E"/>
    <w:rsid w:val="0006540D"/>
    <w:rsid w:val="00065C2B"/>
    <w:rsid w:val="00066A34"/>
    <w:rsid w:val="00066D73"/>
    <w:rsid w:val="00066E6D"/>
    <w:rsid w:val="00067431"/>
    <w:rsid w:val="000679D0"/>
    <w:rsid w:val="00067BF8"/>
    <w:rsid w:val="00067C0E"/>
    <w:rsid w:val="000700A0"/>
    <w:rsid w:val="00070550"/>
    <w:rsid w:val="00070FB9"/>
    <w:rsid w:val="0007117C"/>
    <w:rsid w:val="000719B0"/>
    <w:rsid w:val="000719F7"/>
    <w:rsid w:val="00071E91"/>
    <w:rsid w:val="0007202C"/>
    <w:rsid w:val="00072180"/>
    <w:rsid w:val="00072318"/>
    <w:rsid w:val="00072E70"/>
    <w:rsid w:val="00073085"/>
    <w:rsid w:val="00073400"/>
    <w:rsid w:val="000736DD"/>
    <w:rsid w:val="00073871"/>
    <w:rsid w:val="0007389E"/>
    <w:rsid w:val="00073A34"/>
    <w:rsid w:val="00073DAD"/>
    <w:rsid w:val="000741FF"/>
    <w:rsid w:val="00074291"/>
    <w:rsid w:val="000745E5"/>
    <w:rsid w:val="00074629"/>
    <w:rsid w:val="00074F7E"/>
    <w:rsid w:val="00075062"/>
    <w:rsid w:val="000756D5"/>
    <w:rsid w:val="0007570D"/>
    <w:rsid w:val="0007596A"/>
    <w:rsid w:val="000759CA"/>
    <w:rsid w:val="00075CC8"/>
    <w:rsid w:val="00075EEB"/>
    <w:rsid w:val="00075FC3"/>
    <w:rsid w:val="000768F3"/>
    <w:rsid w:val="00076F0D"/>
    <w:rsid w:val="00077166"/>
    <w:rsid w:val="0007717B"/>
    <w:rsid w:val="000775E4"/>
    <w:rsid w:val="00077769"/>
    <w:rsid w:val="00077B66"/>
    <w:rsid w:val="00077D7B"/>
    <w:rsid w:val="000801A3"/>
    <w:rsid w:val="00080227"/>
    <w:rsid w:val="0008048C"/>
    <w:rsid w:val="0008081A"/>
    <w:rsid w:val="00080956"/>
    <w:rsid w:val="00080C6A"/>
    <w:rsid w:val="0008101D"/>
    <w:rsid w:val="00081341"/>
    <w:rsid w:val="000814A1"/>
    <w:rsid w:val="00081531"/>
    <w:rsid w:val="00081C41"/>
    <w:rsid w:val="000821B6"/>
    <w:rsid w:val="00082BA8"/>
    <w:rsid w:val="00082EAB"/>
    <w:rsid w:val="00082EB8"/>
    <w:rsid w:val="00083384"/>
    <w:rsid w:val="00083622"/>
    <w:rsid w:val="00083625"/>
    <w:rsid w:val="00083D0C"/>
    <w:rsid w:val="00084426"/>
    <w:rsid w:val="000844CF"/>
    <w:rsid w:val="0008458C"/>
    <w:rsid w:val="00084624"/>
    <w:rsid w:val="00084CB3"/>
    <w:rsid w:val="00085956"/>
    <w:rsid w:val="000859D7"/>
    <w:rsid w:val="00085BAE"/>
    <w:rsid w:val="00085BCC"/>
    <w:rsid w:val="000868D3"/>
    <w:rsid w:val="00087324"/>
    <w:rsid w:val="00087D48"/>
    <w:rsid w:val="0009000C"/>
    <w:rsid w:val="00090364"/>
    <w:rsid w:val="00090900"/>
    <w:rsid w:val="00090A8B"/>
    <w:rsid w:val="00090CA9"/>
    <w:rsid w:val="00090F70"/>
    <w:rsid w:val="00091322"/>
    <w:rsid w:val="00091397"/>
    <w:rsid w:val="000918D2"/>
    <w:rsid w:val="00092460"/>
    <w:rsid w:val="00092EFC"/>
    <w:rsid w:val="00093C0A"/>
    <w:rsid w:val="000948B7"/>
    <w:rsid w:val="0009543E"/>
    <w:rsid w:val="000954B2"/>
    <w:rsid w:val="00095E04"/>
    <w:rsid w:val="00095F27"/>
    <w:rsid w:val="0009636B"/>
    <w:rsid w:val="0009667A"/>
    <w:rsid w:val="00096CBF"/>
    <w:rsid w:val="000975C6"/>
    <w:rsid w:val="000979E4"/>
    <w:rsid w:val="00097CE9"/>
    <w:rsid w:val="00097FB5"/>
    <w:rsid w:val="000A0A38"/>
    <w:rsid w:val="000A1017"/>
    <w:rsid w:val="000A106A"/>
    <w:rsid w:val="000A1217"/>
    <w:rsid w:val="000A1861"/>
    <w:rsid w:val="000A190C"/>
    <w:rsid w:val="000A1EE2"/>
    <w:rsid w:val="000A2015"/>
    <w:rsid w:val="000A201C"/>
    <w:rsid w:val="000A25C4"/>
    <w:rsid w:val="000A2E1B"/>
    <w:rsid w:val="000A30C3"/>
    <w:rsid w:val="000A328E"/>
    <w:rsid w:val="000A3453"/>
    <w:rsid w:val="000A3597"/>
    <w:rsid w:val="000A3788"/>
    <w:rsid w:val="000A3B3D"/>
    <w:rsid w:val="000A440E"/>
    <w:rsid w:val="000A4636"/>
    <w:rsid w:val="000A46A5"/>
    <w:rsid w:val="000A47D0"/>
    <w:rsid w:val="000A49C0"/>
    <w:rsid w:val="000A4B89"/>
    <w:rsid w:val="000A4C90"/>
    <w:rsid w:val="000A527F"/>
    <w:rsid w:val="000A59D2"/>
    <w:rsid w:val="000A5F2D"/>
    <w:rsid w:val="000A6122"/>
    <w:rsid w:val="000A6668"/>
    <w:rsid w:val="000A67D1"/>
    <w:rsid w:val="000A6B21"/>
    <w:rsid w:val="000A7200"/>
    <w:rsid w:val="000A7423"/>
    <w:rsid w:val="000A75D5"/>
    <w:rsid w:val="000B0630"/>
    <w:rsid w:val="000B0B9D"/>
    <w:rsid w:val="000B0FB4"/>
    <w:rsid w:val="000B10A6"/>
    <w:rsid w:val="000B1252"/>
    <w:rsid w:val="000B1B4C"/>
    <w:rsid w:val="000B1EEE"/>
    <w:rsid w:val="000B1F6E"/>
    <w:rsid w:val="000B21EE"/>
    <w:rsid w:val="000B23BD"/>
    <w:rsid w:val="000B2887"/>
    <w:rsid w:val="000B2B70"/>
    <w:rsid w:val="000B2C8B"/>
    <w:rsid w:val="000B2D79"/>
    <w:rsid w:val="000B32C6"/>
    <w:rsid w:val="000B38CA"/>
    <w:rsid w:val="000B3B1C"/>
    <w:rsid w:val="000B476C"/>
    <w:rsid w:val="000B47D7"/>
    <w:rsid w:val="000B48D6"/>
    <w:rsid w:val="000B4CA8"/>
    <w:rsid w:val="000B4D7D"/>
    <w:rsid w:val="000B50D1"/>
    <w:rsid w:val="000B5D7B"/>
    <w:rsid w:val="000B65FD"/>
    <w:rsid w:val="000B6AAA"/>
    <w:rsid w:val="000B6C52"/>
    <w:rsid w:val="000B7372"/>
    <w:rsid w:val="000B76E0"/>
    <w:rsid w:val="000B772F"/>
    <w:rsid w:val="000B7BFF"/>
    <w:rsid w:val="000B7EAB"/>
    <w:rsid w:val="000C02FF"/>
    <w:rsid w:val="000C0551"/>
    <w:rsid w:val="000C0685"/>
    <w:rsid w:val="000C13EB"/>
    <w:rsid w:val="000C21BB"/>
    <w:rsid w:val="000C22B2"/>
    <w:rsid w:val="000C27A6"/>
    <w:rsid w:val="000C2FF2"/>
    <w:rsid w:val="000C333C"/>
    <w:rsid w:val="000C3B5F"/>
    <w:rsid w:val="000C3C0B"/>
    <w:rsid w:val="000C3FCB"/>
    <w:rsid w:val="000C42FF"/>
    <w:rsid w:val="000C478B"/>
    <w:rsid w:val="000C4BC0"/>
    <w:rsid w:val="000C4C3D"/>
    <w:rsid w:val="000C4D43"/>
    <w:rsid w:val="000C4E57"/>
    <w:rsid w:val="000C4E8B"/>
    <w:rsid w:val="000C52CD"/>
    <w:rsid w:val="000C5345"/>
    <w:rsid w:val="000C59B0"/>
    <w:rsid w:val="000C59E4"/>
    <w:rsid w:val="000C5FAC"/>
    <w:rsid w:val="000C66EC"/>
    <w:rsid w:val="000C6AEF"/>
    <w:rsid w:val="000C6D70"/>
    <w:rsid w:val="000C6DFD"/>
    <w:rsid w:val="000C6E9A"/>
    <w:rsid w:val="000C7179"/>
    <w:rsid w:val="000C71DF"/>
    <w:rsid w:val="000C739C"/>
    <w:rsid w:val="000C7A92"/>
    <w:rsid w:val="000D00E1"/>
    <w:rsid w:val="000D05D0"/>
    <w:rsid w:val="000D0985"/>
    <w:rsid w:val="000D157E"/>
    <w:rsid w:val="000D1AC0"/>
    <w:rsid w:val="000D1C53"/>
    <w:rsid w:val="000D2048"/>
    <w:rsid w:val="000D2078"/>
    <w:rsid w:val="000D2330"/>
    <w:rsid w:val="000D2E55"/>
    <w:rsid w:val="000D3144"/>
    <w:rsid w:val="000D317F"/>
    <w:rsid w:val="000D330A"/>
    <w:rsid w:val="000D3384"/>
    <w:rsid w:val="000D36EE"/>
    <w:rsid w:val="000D41E1"/>
    <w:rsid w:val="000D473E"/>
    <w:rsid w:val="000D49BB"/>
    <w:rsid w:val="000D512C"/>
    <w:rsid w:val="000D52FC"/>
    <w:rsid w:val="000D54FA"/>
    <w:rsid w:val="000D58CA"/>
    <w:rsid w:val="000D5CF7"/>
    <w:rsid w:val="000D5D93"/>
    <w:rsid w:val="000D60EB"/>
    <w:rsid w:val="000D62DA"/>
    <w:rsid w:val="000D6362"/>
    <w:rsid w:val="000D66BD"/>
    <w:rsid w:val="000D6E59"/>
    <w:rsid w:val="000D6EEB"/>
    <w:rsid w:val="000D70FB"/>
    <w:rsid w:val="000D744B"/>
    <w:rsid w:val="000D74D7"/>
    <w:rsid w:val="000D7D4F"/>
    <w:rsid w:val="000D7E1F"/>
    <w:rsid w:val="000D7F2E"/>
    <w:rsid w:val="000E00EC"/>
    <w:rsid w:val="000E01BF"/>
    <w:rsid w:val="000E025F"/>
    <w:rsid w:val="000E0A5E"/>
    <w:rsid w:val="000E0AD1"/>
    <w:rsid w:val="000E12D1"/>
    <w:rsid w:val="000E1518"/>
    <w:rsid w:val="000E19F5"/>
    <w:rsid w:val="000E1AD2"/>
    <w:rsid w:val="000E1B3D"/>
    <w:rsid w:val="000E1CB4"/>
    <w:rsid w:val="000E2D6E"/>
    <w:rsid w:val="000E2E62"/>
    <w:rsid w:val="000E328C"/>
    <w:rsid w:val="000E32EF"/>
    <w:rsid w:val="000E379E"/>
    <w:rsid w:val="000E381A"/>
    <w:rsid w:val="000E3AD8"/>
    <w:rsid w:val="000E3E5B"/>
    <w:rsid w:val="000E4370"/>
    <w:rsid w:val="000E4412"/>
    <w:rsid w:val="000E4456"/>
    <w:rsid w:val="000E44A2"/>
    <w:rsid w:val="000E4DD3"/>
    <w:rsid w:val="000E4DF5"/>
    <w:rsid w:val="000E4FA8"/>
    <w:rsid w:val="000E529F"/>
    <w:rsid w:val="000E56DD"/>
    <w:rsid w:val="000E576B"/>
    <w:rsid w:val="000E5803"/>
    <w:rsid w:val="000E5F60"/>
    <w:rsid w:val="000E61C2"/>
    <w:rsid w:val="000E635D"/>
    <w:rsid w:val="000E648F"/>
    <w:rsid w:val="000E6538"/>
    <w:rsid w:val="000E662B"/>
    <w:rsid w:val="000E6F8A"/>
    <w:rsid w:val="000E7259"/>
    <w:rsid w:val="000E73BD"/>
    <w:rsid w:val="000E7644"/>
    <w:rsid w:val="000E7D07"/>
    <w:rsid w:val="000F0153"/>
    <w:rsid w:val="000F0B79"/>
    <w:rsid w:val="000F15FB"/>
    <w:rsid w:val="000F163B"/>
    <w:rsid w:val="000F17CF"/>
    <w:rsid w:val="000F1C74"/>
    <w:rsid w:val="000F1CE1"/>
    <w:rsid w:val="000F1DC5"/>
    <w:rsid w:val="000F2081"/>
    <w:rsid w:val="000F2178"/>
    <w:rsid w:val="000F2262"/>
    <w:rsid w:val="000F24F9"/>
    <w:rsid w:val="000F3092"/>
    <w:rsid w:val="000F34ED"/>
    <w:rsid w:val="000F3647"/>
    <w:rsid w:val="000F371F"/>
    <w:rsid w:val="000F3BB2"/>
    <w:rsid w:val="000F3C84"/>
    <w:rsid w:val="000F3D52"/>
    <w:rsid w:val="000F415F"/>
    <w:rsid w:val="000F4C7B"/>
    <w:rsid w:val="000F4CDB"/>
    <w:rsid w:val="000F5024"/>
    <w:rsid w:val="000F5060"/>
    <w:rsid w:val="000F55A6"/>
    <w:rsid w:val="000F5C46"/>
    <w:rsid w:val="000F5E3B"/>
    <w:rsid w:val="000F611B"/>
    <w:rsid w:val="000F6747"/>
    <w:rsid w:val="000F6F86"/>
    <w:rsid w:val="000F74EB"/>
    <w:rsid w:val="000F7A9F"/>
    <w:rsid w:val="000F7B30"/>
    <w:rsid w:val="000F7CC6"/>
    <w:rsid w:val="000F7E83"/>
    <w:rsid w:val="000F7EAC"/>
    <w:rsid w:val="001003B3"/>
    <w:rsid w:val="001005A1"/>
    <w:rsid w:val="00100F2D"/>
    <w:rsid w:val="001010B8"/>
    <w:rsid w:val="001011D1"/>
    <w:rsid w:val="001012EB"/>
    <w:rsid w:val="001018C5"/>
    <w:rsid w:val="001019EC"/>
    <w:rsid w:val="00101B60"/>
    <w:rsid w:val="00102211"/>
    <w:rsid w:val="00102A4A"/>
    <w:rsid w:val="00102DD4"/>
    <w:rsid w:val="0010300F"/>
    <w:rsid w:val="001030C8"/>
    <w:rsid w:val="001033C2"/>
    <w:rsid w:val="0010380E"/>
    <w:rsid w:val="001039C7"/>
    <w:rsid w:val="00103A1C"/>
    <w:rsid w:val="00104993"/>
    <w:rsid w:val="00104D75"/>
    <w:rsid w:val="00105258"/>
    <w:rsid w:val="0010529F"/>
    <w:rsid w:val="00106241"/>
    <w:rsid w:val="00106B11"/>
    <w:rsid w:val="00107527"/>
    <w:rsid w:val="00107CC8"/>
    <w:rsid w:val="00107E1D"/>
    <w:rsid w:val="00107FFD"/>
    <w:rsid w:val="00110DBD"/>
    <w:rsid w:val="00111610"/>
    <w:rsid w:val="00111695"/>
    <w:rsid w:val="001116EE"/>
    <w:rsid w:val="0011179E"/>
    <w:rsid w:val="00111960"/>
    <w:rsid w:val="00111B45"/>
    <w:rsid w:val="00111C5F"/>
    <w:rsid w:val="00111DEA"/>
    <w:rsid w:val="00111F62"/>
    <w:rsid w:val="00112CD6"/>
    <w:rsid w:val="00113046"/>
    <w:rsid w:val="00113650"/>
    <w:rsid w:val="00113F59"/>
    <w:rsid w:val="00114090"/>
    <w:rsid w:val="001141C0"/>
    <w:rsid w:val="0011423F"/>
    <w:rsid w:val="001145C6"/>
    <w:rsid w:val="0011484C"/>
    <w:rsid w:val="00114A39"/>
    <w:rsid w:val="00114EBA"/>
    <w:rsid w:val="00115312"/>
    <w:rsid w:val="00115641"/>
    <w:rsid w:val="001161FD"/>
    <w:rsid w:val="00116397"/>
    <w:rsid w:val="001174B5"/>
    <w:rsid w:val="00117A0F"/>
    <w:rsid w:val="00117CCB"/>
    <w:rsid w:val="00117E01"/>
    <w:rsid w:val="00117E7F"/>
    <w:rsid w:val="00120042"/>
    <w:rsid w:val="00120A9D"/>
    <w:rsid w:val="001216AD"/>
    <w:rsid w:val="001219CA"/>
    <w:rsid w:val="00121AD8"/>
    <w:rsid w:val="00121B12"/>
    <w:rsid w:val="00121FCC"/>
    <w:rsid w:val="0012205A"/>
    <w:rsid w:val="001222C2"/>
    <w:rsid w:val="001222CA"/>
    <w:rsid w:val="00122839"/>
    <w:rsid w:val="0012311B"/>
    <w:rsid w:val="001238D6"/>
    <w:rsid w:val="00123D18"/>
    <w:rsid w:val="00123EFE"/>
    <w:rsid w:val="00123FD1"/>
    <w:rsid w:val="00124368"/>
    <w:rsid w:val="00124548"/>
    <w:rsid w:val="00125013"/>
    <w:rsid w:val="00125188"/>
    <w:rsid w:val="001254E9"/>
    <w:rsid w:val="00125645"/>
    <w:rsid w:val="001258AC"/>
    <w:rsid w:val="00126070"/>
    <w:rsid w:val="00126804"/>
    <w:rsid w:val="001269B3"/>
    <w:rsid w:val="001270AD"/>
    <w:rsid w:val="001305AA"/>
    <w:rsid w:val="0013179C"/>
    <w:rsid w:val="00131889"/>
    <w:rsid w:val="00132295"/>
    <w:rsid w:val="001325C6"/>
    <w:rsid w:val="001326F4"/>
    <w:rsid w:val="00132929"/>
    <w:rsid w:val="0013295E"/>
    <w:rsid w:val="00132DB0"/>
    <w:rsid w:val="00133310"/>
    <w:rsid w:val="0013331D"/>
    <w:rsid w:val="0013398E"/>
    <w:rsid w:val="00133B7B"/>
    <w:rsid w:val="00133DCE"/>
    <w:rsid w:val="00133E1E"/>
    <w:rsid w:val="001341B0"/>
    <w:rsid w:val="00134219"/>
    <w:rsid w:val="001347D0"/>
    <w:rsid w:val="0013497B"/>
    <w:rsid w:val="001349C8"/>
    <w:rsid w:val="00135BA7"/>
    <w:rsid w:val="00135C79"/>
    <w:rsid w:val="00135FC3"/>
    <w:rsid w:val="00136007"/>
    <w:rsid w:val="0013625D"/>
    <w:rsid w:val="0013656A"/>
    <w:rsid w:val="00136864"/>
    <w:rsid w:val="00136B47"/>
    <w:rsid w:val="00136CCC"/>
    <w:rsid w:val="00137060"/>
    <w:rsid w:val="001376BA"/>
    <w:rsid w:val="001402C2"/>
    <w:rsid w:val="001403D0"/>
    <w:rsid w:val="00140B30"/>
    <w:rsid w:val="0014113C"/>
    <w:rsid w:val="0014126E"/>
    <w:rsid w:val="001415BD"/>
    <w:rsid w:val="00141692"/>
    <w:rsid w:val="00142051"/>
    <w:rsid w:val="001422CC"/>
    <w:rsid w:val="0014245F"/>
    <w:rsid w:val="0014359A"/>
    <w:rsid w:val="001435FD"/>
    <w:rsid w:val="00143676"/>
    <w:rsid w:val="00143B26"/>
    <w:rsid w:val="00143BB5"/>
    <w:rsid w:val="0014406F"/>
    <w:rsid w:val="001445B7"/>
    <w:rsid w:val="001445C2"/>
    <w:rsid w:val="0014478E"/>
    <w:rsid w:val="001453D3"/>
    <w:rsid w:val="00145537"/>
    <w:rsid w:val="0014557B"/>
    <w:rsid w:val="00145FD2"/>
    <w:rsid w:val="0014633C"/>
    <w:rsid w:val="00146766"/>
    <w:rsid w:val="00146D30"/>
    <w:rsid w:val="00147261"/>
    <w:rsid w:val="0014747C"/>
    <w:rsid w:val="00147914"/>
    <w:rsid w:val="00147943"/>
    <w:rsid w:val="001501C3"/>
    <w:rsid w:val="00150900"/>
    <w:rsid w:val="001514BF"/>
    <w:rsid w:val="00151ABE"/>
    <w:rsid w:val="00151E7E"/>
    <w:rsid w:val="0015262A"/>
    <w:rsid w:val="00152C28"/>
    <w:rsid w:val="00152E72"/>
    <w:rsid w:val="0015300F"/>
    <w:rsid w:val="001537C6"/>
    <w:rsid w:val="00153805"/>
    <w:rsid w:val="00153930"/>
    <w:rsid w:val="00153AEE"/>
    <w:rsid w:val="00154641"/>
    <w:rsid w:val="00154B6F"/>
    <w:rsid w:val="00154D3A"/>
    <w:rsid w:val="0015563E"/>
    <w:rsid w:val="001556BC"/>
    <w:rsid w:val="00155CDE"/>
    <w:rsid w:val="00155DD9"/>
    <w:rsid w:val="00155FA6"/>
    <w:rsid w:val="00156256"/>
    <w:rsid w:val="0015628A"/>
    <w:rsid w:val="001566D2"/>
    <w:rsid w:val="001568B3"/>
    <w:rsid w:val="00156D34"/>
    <w:rsid w:val="00156F66"/>
    <w:rsid w:val="001572B3"/>
    <w:rsid w:val="00157801"/>
    <w:rsid w:val="00157833"/>
    <w:rsid w:val="00157867"/>
    <w:rsid w:val="00157AF5"/>
    <w:rsid w:val="00160521"/>
    <w:rsid w:val="00160651"/>
    <w:rsid w:val="00160923"/>
    <w:rsid w:val="00160D0E"/>
    <w:rsid w:val="0016114A"/>
    <w:rsid w:val="0016125D"/>
    <w:rsid w:val="00161416"/>
    <w:rsid w:val="00161660"/>
    <w:rsid w:val="00161918"/>
    <w:rsid w:val="00161974"/>
    <w:rsid w:val="00161F28"/>
    <w:rsid w:val="0016211F"/>
    <w:rsid w:val="00163BA9"/>
    <w:rsid w:val="0016428E"/>
    <w:rsid w:val="00164337"/>
    <w:rsid w:val="001643A7"/>
    <w:rsid w:val="0016450E"/>
    <w:rsid w:val="0016458D"/>
    <w:rsid w:val="00165B83"/>
    <w:rsid w:val="00166342"/>
    <w:rsid w:val="00166393"/>
    <w:rsid w:val="00166447"/>
    <w:rsid w:val="00166521"/>
    <w:rsid w:val="00166539"/>
    <w:rsid w:val="001666EA"/>
    <w:rsid w:val="001668EC"/>
    <w:rsid w:val="00166B75"/>
    <w:rsid w:val="00166B8C"/>
    <w:rsid w:val="00166BBB"/>
    <w:rsid w:val="0016747E"/>
    <w:rsid w:val="00167769"/>
    <w:rsid w:val="00167990"/>
    <w:rsid w:val="00167ACB"/>
    <w:rsid w:val="00167C09"/>
    <w:rsid w:val="00167DBD"/>
    <w:rsid w:val="0017003D"/>
    <w:rsid w:val="001707B1"/>
    <w:rsid w:val="001710F0"/>
    <w:rsid w:val="0017157A"/>
    <w:rsid w:val="00171B77"/>
    <w:rsid w:val="00171CB6"/>
    <w:rsid w:val="00171DD2"/>
    <w:rsid w:val="001726BE"/>
    <w:rsid w:val="00172718"/>
    <w:rsid w:val="001728ED"/>
    <w:rsid w:val="00172CA5"/>
    <w:rsid w:val="00172D96"/>
    <w:rsid w:val="00172EB3"/>
    <w:rsid w:val="00172F4F"/>
    <w:rsid w:val="0017312F"/>
    <w:rsid w:val="001738A7"/>
    <w:rsid w:val="00173A9B"/>
    <w:rsid w:val="00173C86"/>
    <w:rsid w:val="00173DEE"/>
    <w:rsid w:val="00174007"/>
    <w:rsid w:val="0017408F"/>
    <w:rsid w:val="001741A9"/>
    <w:rsid w:val="00174371"/>
    <w:rsid w:val="00174398"/>
    <w:rsid w:val="00174920"/>
    <w:rsid w:val="00174955"/>
    <w:rsid w:val="00174A60"/>
    <w:rsid w:val="00174C19"/>
    <w:rsid w:val="00174D3F"/>
    <w:rsid w:val="00175069"/>
    <w:rsid w:val="00175834"/>
    <w:rsid w:val="00175977"/>
    <w:rsid w:val="00175A10"/>
    <w:rsid w:val="00175A59"/>
    <w:rsid w:val="001761F0"/>
    <w:rsid w:val="0017628A"/>
    <w:rsid w:val="001764E2"/>
    <w:rsid w:val="0017669F"/>
    <w:rsid w:val="00176B97"/>
    <w:rsid w:val="00176C86"/>
    <w:rsid w:val="00176F74"/>
    <w:rsid w:val="001770C1"/>
    <w:rsid w:val="0017720A"/>
    <w:rsid w:val="00177485"/>
    <w:rsid w:val="00177508"/>
    <w:rsid w:val="001778A3"/>
    <w:rsid w:val="00177AE5"/>
    <w:rsid w:val="00180281"/>
    <w:rsid w:val="00180438"/>
    <w:rsid w:val="00180909"/>
    <w:rsid w:val="00180FE3"/>
    <w:rsid w:val="00181258"/>
    <w:rsid w:val="00181704"/>
    <w:rsid w:val="00181E79"/>
    <w:rsid w:val="00181F6C"/>
    <w:rsid w:val="00181FCD"/>
    <w:rsid w:val="00182407"/>
    <w:rsid w:val="00182654"/>
    <w:rsid w:val="0018276B"/>
    <w:rsid w:val="00182A46"/>
    <w:rsid w:val="00182D6D"/>
    <w:rsid w:val="00182EA1"/>
    <w:rsid w:val="00183181"/>
    <w:rsid w:val="00183189"/>
    <w:rsid w:val="00183566"/>
    <w:rsid w:val="001837D2"/>
    <w:rsid w:val="00184099"/>
    <w:rsid w:val="00184136"/>
    <w:rsid w:val="001841BA"/>
    <w:rsid w:val="0018488D"/>
    <w:rsid w:val="00184C30"/>
    <w:rsid w:val="0018546C"/>
    <w:rsid w:val="00185B7B"/>
    <w:rsid w:val="00185E4B"/>
    <w:rsid w:val="00186503"/>
    <w:rsid w:val="00186516"/>
    <w:rsid w:val="00186DC2"/>
    <w:rsid w:val="00186F5F"/>
    <w:rsid w:val="001870C9"/>
    <w:rsid w:val="001871F2"/>
    <w:rsid w:val="00187250"/>
    <w:rsid w:val="00187A75"/>
    <w:rsid w:val="00187BE3"/>
    <w:rsid w:val="00187C4E"/>
    <w:rsid w:val="001902AF"/>
    <w:rsid w:val="00190DFA"/>
    <w:rsid w:val="001915BF"/>
    <w:rsid w:val="001916C1"/>
    <w:rsid w:val="00191D8C"/>
    <w:rsid w:val="00191DF0"/>
    <w:rsid w:val="00192019"/>
    <w:rsid w:val="001921CB"/>
    <w:rsid w:val="001921D5"/>
    <w:rsid w:val="00192948"/>
    <w:rsid w:val="001929D4"/>
    <w:rsid w:val="001929E7"/>
    <w:rsid w:val="00192D0E"/>
    <w:rsid w:val="001932CC"/>
    <w:rsid w:val="00193419"/>
    <w:rsid w:val="00193DB3"/>
    <w:rsid w:val="001940D8"/>
    <w:rsid w:val="0019415C"/>
    <w:rsid w:val="00194264"/>
    <w:rsid w:val="001942BF"/>
    <w:rsid w:val="00194687"/>
    <w:rsid w:val="00194CCC"/>
    <w:rsid w:val="00195413"/>
    <w:rsid w:val="00195638"/>
    <w:rsid w:val="001956C6"/>
    <w:rsid w:val="0019598C"/>
    <w:rsid w:val="00195A0A"/>
    <w:rsid w:val="00195E02"/>
    <w:rsid w:val="0019615A"/>
    <w:rsid w:val="00196198"/>
    <w:rsid w:val="00196322"/>
    <w:rsid w:val="0019689B"/>
    <w:rsid w:val="00196FAD"/>
    <w:rsid w:val="00197313"/>
    <w:rsid w:val="00197964"/>
    <w:rsid w:val="00197A09"/>
    <w:rsid w:val="00197E40"/>
    <w:rsid w:val="001A0542"/>
    <w:rsid w:val="001A05FF"/>
    <w:rsid w:val="001A0793"/>
    <w:rsid w:val="001A0EDA"/>
    <w:rsid w:val="001A0F51"/>
    <w:rsid w:val="001A0F60"/>
    <w:rsid w:val="001A145A"/>
    <w:rsid w:val="001A1700"/>
    <w:rsid w:val="001A1742"/>
    <w:rsid w:val="001A1A76"/>
    <w:rsid w:val="001A1C34"/>
    <w:rsid w:val="001A1D26"/>
    <w:rsid w:val="001A1F2E"/>
    <w:rsid w:val="001A1FAB"/>
    <w:rsid w:val="001A27AC"/>
    <w:rsid w:val="001A29EA"/>
    <w:rsid w:val="001A2D85"/>
    <w:rsid w:val="001A2EE4"/>
    <w:rsid w:val="001A3302"/>
    <w:rsid w:val="001A3419"/>
    <w:rsid w:val="001A3CCB"/>
    <w:rsid w:val="001A3D91"/>
    <w:rsid w:val="001A455E"/>
    <w:rsid w:val="001A4569"/>
    <w:rsid w:val="001A57F5"/>
    <w:rsid w:val="001A5AC0"/>
    <w:rsid w:val="001A62C1"/>
    <w:rsid w:val="001A63F3"/>
    <w:rsid w:val="001A665E"/>
    <w:rsid w:val="001A68EC"/>
    <w:rsid w:val="001A69D6"/>
    <w:rsid w:val="001A6C05"/>
    <w:rsid w:val="001A6E1F"/>
    <w:rsid w:val="001A73CD"/>
    <w:rsid w:val="001A748F"/>
    <w:rsid w:val="001A7D81"/>
    <w:rsid w:val="001B0116"/>
    <w:rsid w:val="001B0A0A"/>
    <w:rsid w:val="001B133E"/>
    <w:rsid w:val="001B1C2F"/>
    <w:rsid w:val="001B1ECC"/>
    <w:rsid w:val="001B1EF8"/>
    <w:rsid w:val="001B22EB"/>
    <w:rsid w:val="001B2631"/>
    <w:rsid w:val="001B2820"/>
    <w:rsid w:val="001B2ADD"/>
    <w:rsid w:val="001B2C53"/>
    <w:rsid w:val="001B32CA"/>
    <w:rsid w:val="001B36A3"/>
    <w:rsid w:val="001B3748"/>
    <w:rsid w:val="001B3F12"/>
    <w:rsid w:val="001B424E"/>
    <w:rsid w:val="001B4910"/>
    <w:rsid w:val="001B4A4D"/>
    <w:rsid w:val="001B4D5F"/>
    <w:rsid w:val="001B5E38"/>
    <w:rsid w:val="001B615B"/>
    <w:rsid w:val="001B6178"/>
    <w:rsid w:val="001B6D2B"/>
    <w:rsid w:val="001B6DF6"/>
    <w:rsid w:val="001B6EF7"/>
    <w:rsid w:val="001B774A"/>
    <w:rsid w:val="001B7818"/>
    <w:rsid w:val="001C017E"/>
    <w:rsid w:val="001C0279"/>
    <w:rsid w:val="001C0B7A"/>
    <w:rsid w:val="001C0EEB"/>
    <w:rsid w:val="001C1024"/>
    <w:rsid w:val="001C11D5"/>
    <w:rsid w:val="001C1634"/>
    <w:rsid w:val="001C1697"/>
    <w:rsid w:val="001C1753"/>
    <w:rsid w:val="001C1A67"/>
    <w:rsid w:val="001C1DDA"/>
    <w:rsid w:val="001C1E62"/>
    <w:rsid w:val="001C2233"/>
    <w:rsid w:val="001C239A"/>
    <w:rsid w:val="001C2662"/>
    <w:rsid w:val="001C321B"/>
    <w:rsid w:val="001C350D"/>
    <w:rsid w:val="001C3A6A"/>
    <w:rsid w:val="001C3D25"/>
    <w:rsid w:val="001C3F6C"/>
    <w:rsid w:val="001C4089"/>
    <w:rsid w:val="001C4BCC"/>
    <w:rsid w:val="001C504F"/>
    <w:rsid w:val="001C584D"/>
    <w:rsid w:val="001C5B42"/>
    <w:rsid w:val="001C5F4D"/>
    <w:rsid w:val="001C662E"/>
    <w:rsid w:val="001C6E9F"/>
    <w:rsid w:val="001C77BD"/>
    <w:rsid w:val="001C7852"/>
    <w:rsid w:val="001C7932"/>
    <w:rsid w:val="001C79D7"/>
    <w:rsid w:val="001C7BF1"/>
    <w:rsid w:val="001C7C3E"/>
    <w:rsid w:val="001C7F84"/>
    <w:rsid w:val="001D0127"/>
    <w:rsid w:val="001D0200"/>
    <w:rsid w:val="001D0FA6"/>
    <w:rsid w:val="001D150F"/>
    <w:rsid w:val="001D1BB4"/>
    <w:rsid w:val="001D2430"/>
    <w:rsid w:val="001D2474"/>
    <w:rsid w:val="001D2AA1"/>
    <w:rsid w:val="001D34CE"/>
    <w:rsid w:val="001D36EC"/>
    <w:rsid w:val="001D3AC0"/>
    <w:rsid w:val="001D4112"/>
    <w:rsid w:val="001D43ED"/>
    <w:rsid w:val="001D466D"/>
    <w:rsid w:val="001D4C50"/>
    <w:rsid w:val="001D4F4D"/>
    <w:rsid w:val="001D51B1"/>
    <w:rsid w:val="001D537A"/>
    <w:rsid w:val="001D5EA1"/>
    <w:rsid w:val="001D67EA"/>
    <w:rsid w:val="001D6B44"/>
    <w:rsid w:val="001D7265"/>
    <w:rsid w:val="001E10EF"/>
    <w:rsid w:val="001E142B"/>
    <w:rsid w:val="001E1C91"/>
    <w:rsid w:val="001E1EC8"/>
    <w:rsid w:val="001E1FB5"/>
    <w:rsid w:val="001E2565"/>
    <w:rsid w:val="001E2A89"/>
    <w:rsid w:val="001E41C3"/>
    <w:rsid w:val="001E46BE"/>
    <w:rsid w:val="001E492F"/>
    <w:rsid w:val="001E4C7A"/>
    <w:rsid w:val="001E4F9F"/>
    <w:rsid w:val="001E573C"/>
    <w:rsid w:val="001E64FA"/>
    <w:rsid w:val="001E651A"/>
    <w:rsid w:val="001E6994"/>
    <w:rsid w:val="001E6D5D"/>
    <w:rsid w:val="001E73F5"/>
    <w:rsid w:val="001E76EE"/>
    <w:rsid w:val="001E776D"/>
    <w:rsid w:val="001E77C4"/>
    <w:rsid w:val="001E78B6"/>
    <w:rsid w:val="001E7E67"/>
    <w:rsid w:val="001E7F2E"/>
    <w:rsid w:val="001F0319"/>
    <w:rsid w:val="001F05EF"/>
    <w:rsid w:val="001F07AD"/>
    <w:rsid w:val="001F08A4"/>
    <w:rsid w:val="001F0A47"/>
    <w:rsid w:val="001F0A48"/>
    <w:rsid w:val="001F0A72"/>
    <w:rsid w:val="001F0DE7"/>
    <w:rsid w:val="001F1227"/>
    <w:rsid w:val="001F1258"/>
    <w:rsid w:val="001F14D7"/>
    <w:rsid w:val="001F153C"/>
    <w:rsid w:val="001F1A13"/>
    <w:rsid w:val="001F1A20"/>
    <w:rsid w:val="001F1AB4"/>
    <w:rsid w:val="001F1B6E"/>
    <w:rsid w:val="001F1CAF"/>
    <w:rsid w:val="001F1D64"/>
    <w:rsid w:val="001F1F12"/>
    <w:rsid w:val="001F21BB"/>
    <w:rsid w:val="001F243F"/>
    <w:rsid w:val="001F29BE"/>
    <w:rsid w:val="001F2CBC"/>
    <w:rsid w:val="001F2D48"/>
    <w:rsid w:val="001F330E"/>
    <w:rsid w:val="001F37C0"/>
    <w:rsid w:val="001F408E"/>
    <w:rsid w:val="001F4269"/>
    <w:rsid w:val="001F4383"/>
    <w:rsid w:val="001F4889"/>
    <w:rsid w:val="001F4E13"/>
    <w:rsid w:val="001F4E16"/>
    <w:rsid w:val="001F56AC"/>
    <w:rsid w:val="001F588E"/>
    <w:rsid w:val="001F5B24"/>
    <w:rsid w:val="001F5DA5"/>
    <w:rsid w:val="001F602B"/>
    <w:rsid w:val="001F6A0A"/>
    <w:rsid w:val="001F6A32"/>
    <w:rsid w:val="001F6B27"/>
    <w:rsid w:val="001F798F"/>
    <w:rsid w:val="001F79E2"/>
    <w:rsid w:val="001F7B5F"/>
    <w:rsid w:val="00200050"/>
    <w:rsid w:val="002002C7"/>
    <w:rsid w:val="002004CA"/>
    <w:rsid w:val="002007AB"/>
    <w:rsid w:val="002007B4"/>
    <w:rsid w:val="00200AEC"/>
    <w:rsid w:val="00201FBE"/>
    <w:rsid w:val="002023D3"/>
    <w:rsid w:val="00202B1D"/>
    <w:rsid w:val="00203068"/>
    <w:rsid w:val="00203097"/>
    <w:rsid w:val="0020311B"/>
    <w:rsid w:val="0020362E"/>
    <w:rsid w:val="00203AA6"/>
    <w:rsid w:val="002041D7"/>
    <w:rsid w:val="00204779"/>
    <w:rsid w:val="0020492D"/>
    <w:rsid w:val="00204A1E"/>
    <w:rsid w:val="00204F52"/>
    <w:rsid w:val="00204F80"/>
    <w:rsid w:val="002055AB"/>
    <w:rsid w:val="002055D9"/>
    <w:rsid w:val="00205939"/>
    <w:rsid w:val="002059DB"/>
    <w:rsid w:val="00205AA0"/>
    <w:rsid w:val="00205E11"/>
    <w:rsid w:val="0020654A"/>
    <w:rsid w:val="00206914"/>
    <w:rsid w:val="002069BC"/>
    <w:rsid w:val="00207099"/>
    <w:rsid w:val="00207C95"/>
    <w:rsid w:val="00210243"/>
    <w:rsid w:val="0021029F"/>
    <w:rsid w:val="002105A9"/>
    <w:rsid w:val="00210891"/>
    <w:rsid w:val="0021096A"/>
    <w:rsid w:val="00210A0A"/>
    <w:rsid w:val="0021118D"/>
    <w:rsid w:val="00211EE7"/>
    <w:rsid w:val="002121FB"/>
    <w:rsid w:val="0021256B"/>
    <w:rsid w:val="00212782"/>
    <w:rsid w:val="002128AD"/>
    <w:rsid w:val="00212DD6"/>
    <w:rsid w:val="0021321E"/>
    <w:rsid w:val="002132F2"/>
    <w:rsid w:val="002137FB"/>
    <w:rsid w:val="002138B0"/>
    <w:rsid w:val="00213931"/>
    <w:rsid w:val="00213CB9"/>
    <w:rsid w:val="00213D33"/>
    <w:rsid w:val="00213D6F"/>
    <w:rsid w:val="00213FEB"/>
    <w:rsid w:val="002145C9"/>
    <w:rsid w:val="00214829"/>
    <w:rsid w:val="0021500C"/>
    <w:rsid w:val="002151C3"/>
    <w:rsid w:val="0021528A"/>
    <w:rsid w:val="00215727"/>
    <w:rsid w:val="00215EBD"/>
    <w:rsid w:val="00216931"/>
    <w:rsid w:val="00216F3A"/>
    <w:rsid w:val="00216F3E"/>
    <w:rsid w:val="002170B4"/>
    <w:rsid w:val="00217F56"/>
    <w:rsid w:val="00220165"/>
    <w:rsid w:val="0022034F"/>
    <w:rsid w:val="0022086E"/>
    <w:rsid w:val="00220AEC"/>
    <w:rsid w:val="00220DF6"/>
    <w:rsid w:val="0022150B"/>
    <w:rsid w:val="00221936"/>
    <w:rsid w:val="0022204D"/>
    <w:rsid w:val="002220FF"/>
    <w:rsid w:val="002224D7"/>
    <w:rsid w:val="00222550"/>
    <w:rsid w:val="002229EA"/>
    <w:rsid w:val="00222C41"/>
    <w:rsid w:val="00222DF1"/>
    <w:rsid w:val="00223563"/>
    <w:rsid w:val="00223C67"/>
    <w:rsid w:val="00223D6C"/>
    <w:rsid w:val="00223D89"/>
    <w:rsid w:val="0022404C"/>
    <w:rsid w:val="00224220"/>
    <w:rsid w:val="0022466C"/>
    <w:rsid w:val="00224678"/>
    <w:rsid w:val="002246C5"/>
    <w:rsid w:val="002246DE"/>
    <w:rsid w:val="00224790"/>
    <w:rsid w:val="00225117"/>
    <w:rsid w:val="002251B8"/>
    <w:rsid w:val="002258A1"/>
    <w:rsid w:val="00225914"/>
    <w:rsid w:val="00226744"/>
    <w:rsid w:val="0022684A"/>
    <w:rsid w:val="00226FA8"/>
    <w:rsid w:val="00227229"/>
    <w:rsid w:val="002272D7"/>
    <w:rsid w:val="00227949"/>
    <w:rsid w:val="00227CAE"/>
    <w:rsid w:val="00230B00"/>
    <w:rsid w:val="00230C09"/>
    <w:rsid w:val="00230F3E"/>
    <w:rsid w:val="0023141D"/>
    <w:rsid w:val="00231622"/>
    <w:rsid w:val="00231A9E"/>
    <w:rsid w:val="00231D4E"/>
    <w:rsid w:val="00232AF1"/>
    <w:rsid w:val="00233212"/>
    <w:rsid w:val="0023347A"/>
    <w:rsid w:val="002337D6"/>
    <w:rsid w:val="00233AB8"/>
    <w:rsid w:val="00233C0A"/>
    <w:rsid w:val="00233C4D"/>
    <w:rsid w:val="00233DCC"/>
    <w:rsid w:val="00233E2C"/>
    <w:rsid w:val="002345F4"/>
    <w:rsid w:val="00234AE0"/>
    <w:rsid w:val="00234E05"/>
    <w:rsid w:val="002356A4"/>
    <w:rsid w:val="002356F9"/>
    <w:rsid w:val="00235C85"/>
    <w:rsid w:val="00235D4E"/>
    <w:rsid w:val="0023605E"/>
    <w:rsid w:val="00236094"/>
    <w:rsid w:val="0023615B"/>
    <w:rsid w:val="0023642F"/>
    <w:rsid w:val="002366B3"/>
    <w:rsid w:val="002373D0"/>
    <w:rsid w:val="00237946"/>
    <w:rsid w:val="00237AE4"/>
    <w:rsid w:val="002403F1"/>
    <w:rsid w:val="00240687"/>
    <w:rsid w:val="00240725"/>
    <w:rsid w:val="00241520"/>
    <w:rsid w:val="00241B43"/>
    <w:rsid w:val="002421D9"/>
    <w:rsid w:val="002426AA"/>
    <w:rsid w:val="00242703"/>
    <w:rsid w:val="00242801"/>
    <w:rsid w:val="00242C57"/>
    <w:rsid w:val="00242EDE"/>
    <w:rsid w:val="00243023"/>
    <w:rsid w:val="0024327E"/>
    <w:rsid w:val="00243493"/>
    <w:rsid w:val="00243624"/>
    <w:rsid w:val="00243712"/>
    <w:rsid w:val="00243AA9"/>
    <w:rsid w:val="00243BF3"/>
    <w:rsid w:val="00243D7B"/>
    <w:rsid w:val="00243F9C"/>
    <w:rsid w:val="002445D8"/>
    <w:rsid w:val="00244F2E"/>
    <w:rsid w:val="0024569C"/>
    <w:rsid w:val="00245C61"/>
    <w:rsid w:val="00245D7A"/>
    <w:rsid w:val="00246323"/>
    <w:rsid w:val="002467EC"/>
    <w:rsid w:val="00246EBF"/>
    <w:rsid w:val="0024702D"/>
    <w:rsid w:val="002471E2"/>
    <w:rsid w:val="0024739B"/>
    <w:rsid w:val="002477AE"/>
    <w:rsid w:val="0024780B"/>
    <w:rsid w:val="00247C2A"/>
    <w:rsid w:val="00247E85"/>
    <w:rsid w:val="00247ECF"/>
    <w:rsid w:val="00247ED1"/>
    <w:rsid w:val="00250161"/>
    <w:rsid w:val="0025057A"/>
    <w:rsid w:val="002507D8"/>
    <w:rsid w:val="002507F4"/>
    <w:rsid w:val="002514B4"/>
    <w:rsid w:val="002517B7"/>
    <w:rsid w:val="00251B34"/>
    <w:rsid w:val="00251E4D"/>
    <w:rsid w:val="0025259B"/>
    <w:rsid w:val="002527D0"/>
    <w:rsid w:val="00252F1E"/>
    <w:rsid w:val="00253338"/>
    <w:rsid w:val="002534B0"/>
    <w:rsid w:val="00253672"/>
    <w:rsid w:val="00253A7E"/>
    <w:rsid w:val="00253CFF"/>
    <w:rsid w:val="002541A0"/>
    <w:rsid w:val="00254275"/>
    <w:rsid w:val="002543FC"/>
    <w:rsid w:val="00254BDC"/>
    <w:rsid w:val="002550E0"/>
    <w:rsid w:val="002559AE"/>
    <w:rsid w:val="00255CE4"/>
    <w:rsid w:val="00255CFA"/>
    <w:rsid w:val="002565B2"/>
    <w:rsid w:val="0025698B"/>
    <w:rsid w:val="00256BE6"/>
    <w:rsid w:val="00257BF6"/>
    <w:rsid w:val="002609F4"/>
    <w:rsid w:val="00260F2C"/>
    <w:rsid w:val="00261533"/>
    <w:rsid w:val="00261C48"/>
    <w:rsid w:val="00261E33"/>
    <w:rsid w:val="002621C7"/>
    <w:rsid w:val="00262291"/>
    <w:rsid w:val="002624BF"/>
    <w:rsid w:val="00262677"/>
    <w:rsid w:val="00262950"/>
    <w:rsid w:val="00262BF0"/>
    <w:rsid w:val="00263107"/>
    <w:rsid w:val="00263860"/>
    <w:rsid w:val="0026388C"/>
    <w:rsid w:val="002639FE"/>
    <w:rsid w:val="00263AFB"/>
    <w:rsid w:val="00263E57"/>
    <w:rsid w:val="00263EC4"/>
    <w:rsid w:val="00264101"/>
    <w:rsid w:val="00264817"/>
    <w:rsid w:val="00264BC9"/>
    <w:rsid w:val="00265D4A"/>
    <w:rsid w:val="00266546"/>
    <w:rsid w:val="00266AAE"/>
    <w:rsid w:val="00266C03"/>
    <w:rsid w:val="002671EB"/>
    <w:rsid w:val="002678B2"/>
    <w:rsid w:val="00267D1B"/>
    <w:rsid w:val="00270157"/>
    <w:rsid w:val="002702FF"/>
    <w:rsid w:val="002703D4"/>
    <w:rsid w:val="00270B23"/>
    <w:rsid w:val="00270DB3"/>
    <w:rsid w:val="00270EA4"/>
    <w:rsid w:val="00271086"/>
    <w:rsid w:val="00271285"/>
    <w:rsid w:val="002713DF"/>
    <w:rsid w:val="00271410"/>
    <w:rsid w:val="002716F2"/>
    <w:rsid w:val="00271C17"/>
    <w:rsid w:val="00271D18"/>
    <w:rsid w:val="002725C3"/>
    <w:rsid w:val="00272CB5"/>
    <w:rsid w:val="00272CC9"/>
    <w:rsid w:val="002730B2"/>
    <w:rsid w:val="0027322D"/>
    <w:rsid w:val="00273F72"/>
    <w:rsid w:val="00274091"/>
    <w:rsid w:val="00274183"/>
    <w:rsid w:val="0027440D"/>
    <w:rsid w:val="002744D2"/>
    <w:rsid w:val="00274F69"/>
    <w:rsid w:val="00275070"/>
    <w:rsid w:val="0027528C"/>
    <w:rsid w:val="00275297"/>
    <w:rsid w:val="002759CE"/>
    <w:rsid w:val="00275DCF"/>
    <w:rsid w:val="00276029"/>
    <w:rsid w:val="00276974"/>
    <w:rsid w:val="00276A09"/>
    <w:rsid w:val="0027770A"/>
    <w:rsid w:val="00277F30"/>
    <w:rsid w:val="00277F79"/>
    <w:rsid w:val="0028000C"/>
    <w:rsid w:val="002800EA"/>
    <w:rsid w:val="002810E0"/>
    <w:rsid w:val="00281191"/>
    <w:rsid w:val="0028129F"/>
    <w:rsid w:val="0028167C"/>
    <w:rsid w:val="00281768"/>
    <w:rsid w:val="002817D5"/>
    <w:rsid w:val="00281AEE"/>
    <w:rsid w:val="002821D6"/>
    <w:rsid w:val="002827B7"/>
    <w:rsid w:val="002828D2"/>
    <w:rsid w:val="00283448"/>
    <w:rsid w:val="0028345D"/>
    <w:rsid w:val="002836B8"/>
    <w:rsid w:val="00283938"/>
    <w:rsid w:val="00283FBC"/>
    <w:rsid w:val="00284133"/>
    <w:rsid w:val="002842BB"/>
    <w:rsid w:val="002845E3"/>
    <w:rsid w:val="0028481E"/>
    <w:rsid w:val="00284B81"/>
    <w:rsid w:val="002855A0"/>
    <w:rsid w:val="00285654"/>
    <w:rsid w:val="002856BF"/>
    <w:rsid w:val="0028598B"/>
    <w:rsid w:val="00285FCF"/>
    <w:rsid w:val="002861F0"/>
    <w:rsid w:val="0028643D"/>
    <w:rsid w:val="00286BFD"/>
    <w:rsid w:val="002877B5"/>
    <w:rsid w:val="00290085"/>
    <w:rsid w:val="002900B3"/>
    <w:rsid w:val="0029064B"/>
    <w:rsid w:val="0029108D"/>
    <w:rsid w:val="002913EE"/>
    <w:rsid w:val="00291EC5"/>
    <w:rsid w:val="0029211B"/>
    <w:rsid w:val="002924F8"/>
    <w:rsid w:val="00292654"/>
    <w:rsid w:val="00292680"/>
    <w:rsid w:val="00292FB4"/>
    <w:rsid w:val="002930A0"/>
    <w:rsid w:val="0029318D"/>
    <w:rsid w:val="0029328C"/>
    <w:rsid w:val="002934D6"/>
    <w:rsid w:val="0029372A"/>
    <w:rsid w:val="00294053"/>
    <w:rsid w:val="002944B7"/>
    <w:rsid w:val="002946E7"/>
    <w:rsid w:val="0029537C"/>
    <w:rsid w:val="00295486"/>
    <w:rsid w:val="002956B7"/>
    <w:rsid w:val="00295B2B"/>
    <w:rsid w:val="00295D7E"/>
    <w:rsid w:val="00295E9E"/>
    <w:rsid w:val="00295FBF"/>
    <w:rsid w:val="002966B1"/>
    <w:rsid w:val="002967DE"/>
    <w:rsid w:val="00296BD5"/>
    <w:rsid w:val="00297195"/>
    <w:rsid w:val="00297659"/>
    <w:rsid w:val="00297EC3"/>
    <w:rsid w:val="002A00D1"/>
    <w:rsid w:val="002A09AB"/>
    <w:rsid w:val="002A0AF5"/>
    <w:rsid w:val="002A0E32"/>
    <w:rsid w:val="002A104C"/>
    <w:rsid w:val="002A14B0"/>
    <w:rsid w:val="002A154B"/>
    <w:rsid w:val="002A1659"/>
    <w:rsid w:val="002A1C4F"/>
    <w:rsid w:val="002A2A1E"/>
    <w:rsid w:val="002A2E1D"/>
    <w:rsid w:val="002A2E63"/>
    <w:rsid w:val="002A303F"/>
    <w:rsid w:val="002A3095"/>
    <w:rsid w:val="002A3237"/>
    <w:rsid w:val="002A356E"/>
    <w:rsid w:val="002A38A7"/>
    <w:rsid w:val="002A4883"/>
    <w:rsid w:val="002A4CE5"/>
    <w:rsid w:val="002A56DC"/>
    <w:rsid w:val="002A5CCF"/>
    <w:rsid w:val="002A6009"/>
    <w:rsid w:val="002A64CB"/>
    <w:rsid w:val="002A6561"/>
    <w:rsid w:val="002A6ACE"/>
    <w:rsid w:val="002A7181"/>
    <w:rsid w:val="002A7404"/>
    <w:rsid w:val="002A7474"/>
    <w:rsid w:val="002A75B4"/>
    <w:rsid w:val="002A768C"/>
    <w:rsid w:val="002A77D3"/>
    <w:rsid w:val="002A7B55"/>
    <w:rsid w:val="002A7D4F"/>
    <w:rsid w:val="002B0316"/>
    <w:rsid w:val="002B05BA"/>
    <w:rsid w:val="002B0C62"/>
    <w:rsid w:val="002B0DAD"/>
    <w:rsid w:val="002B1DFA"/>
    <w:rsid w:val="002B2225"/>
    <w:rsid w:val="002B26BB"/>
    <w:rsid w:val="002B29FB"/>
    <w:rsid w:val="002B2A86"/>
    <w:rsid w:val="002B32BA"/>
    <w:rsid w:val="002B4095"/>
    <w:rsid w:val="002B45D9"/>
    <w:rsid w:val="002B48B0"/>
    <w:rsid w:val="002B51E7"/>
    <w:rsid w:val="002B550C"/>
    <w:rsid w:val="002B5624"/>
    <w:rsid w:val="002B5980"/>
    <w:rsid w:val="002B5A8B"/>
    <w:rsid w:val="002B6822"/>
    <w:rsid w:val="002B6885"/>
    <w:rsid w:val="002B6FF9"/>
    <w:rsid w:val="002B705E"/>
    <w:rsid w:val="002B755B"/>
    <w:rsid w:val="002B7A81"/>
    <w:rsid w:val="002B7EEF"/>
    <w:rsid w:val="002C058F"/>
    <w:rsid w:val="002C083D"/>
    <w:rsid w:val="002C10E0"/>
    <w:rsid w:val="002C1138"/>
    <w:rsid w:val="002C1751"/>
    <w:rsid w:val="002C189B"/>
    <w:rsid w:val="002C1D6E"/>
    <w:rsid w:val="002C1F5F"/>
    <w:rsid w:val="002C2A25"/>
    <w:rsid w:val="002C2E30"/>
    <w:rsid w:val="002C2F4F"/>
    <w:rsid w:val="002C300A"/>
    <w:rsid w:val="002C3238"/>
    <w:rsid w:val="002C37B1"/>
    <w:rsid w:val="002C3A0C"/>
    <w:rsid w:val="002C3AD4"/>
    <w:rsid w:val="002C3DAC"/>
    <w:rsid w:val="002C409A"/>
    <w:rsid w:val="002C4172"/>
    <w:rsid w:val="002C4344"/>
    <w:rsid w:val="002C43D5"/>
    <w:rsid w:val="002C4422"/>
    <w:rsid w:val="002C4A03"/>
    <w:rsid w:val="002C525F"/>
    <w:rsid w:val="002C541F"/>
    <w:rsid w:val="002C5955"/>
    <w:rsid w:val="002C5B1A"/>
    <w:rsid w:val="002C5E5A"/>
    <w:rsid w:val="002C6170"/>
    <w:rsid w:val="002C61FA"/>
    <w:rsid w:val="002C69B0"/>
    <w:rsid w:val="002C6F8C"/>
    <w:rsid w:val="002C7667"/>
    <w:rsid w:val="002C79DF"/>
    <w:rsid w:val="002C7E3B"/>
    <w:rsid w:val="002D025E"/>
    <w:rsid w:val="002D0C4E"/>
    <w:rsid w:val="002D0F74"/>
    <w:rsid w:val="002D13F1"/>
    <w:rsid w:val="002D13F9"/>
    <w:rsid w:val="002D24B0"/>
    <w:rsid w:val="002D322B"/>
    <w:rsid w:val="002D3278"/>
    <w:rsid w:val="002D3610"/>
    <w:rsid w:val="002D3F7E"/>
    <w:rsid w:val="002D4039"/>
    <w:rsid w:val="002D419A"/>
    <w:rsid w:val="002D437D"/>
    <w:rsid w:val="002D43EF"/>
    <w:rsid w:val="002D453B"/>
    <w:rsid w:val="002D47EB"/>
    <w:rsid w:val="002D4E66"/>
    <w:rsid w:val="002D5042"/>
    <w:rsid w:val="002D5310"/>
    <w:rsid w:val="002D5958"/>
    <w:rsid w:val="002D5A2A"/>
    <w:rsid w:val="002D5A5F"/>
    <w:rsid w:val="002D5C10"/>
    <w:rsid w:val="002D5CA3"/>
    <w:rsid w:val="002D6041"/>
    <w:rsid w:val="002D6398"/>
    <w:rsid w:val="002D66B0"/>
    <w:rsid w:val="002D6705"/>
    <w:rsid w:val="002D693A"/>
    <w:rsid w:val="002D6B62"/>
    <w:rsid w:val="002D6EA5"/>
    <w:rsid w:val="002D7476"/>
    <w:rsid w:val="002D79B6"/>
    <w:rsid w:val="002D7CE0"/>
    <w:rsid w:val="002D7DEE"/>
    <w:rsid w:val="002D7F7F"/>
    <w:rsid w:val="002E0382"/>
    <w:rsid w:val="002E0611"/>
    <w:rsid w:val="002E072E"/>
    <w:rsid w:val="002E084E"/>
    <w:rsid w:val="002E0B9B"/>
    <w:rsid w:val="002E0C31"/>
    <w:rsid w:val="002E0CC1"/>
    <w:rsid w:val="002E132A"/>
    <w:rsid w:val="002E2165"/>
    <w:rsid w:val="002E2172"/>
    <w:rsid w:val="002E2615"/>
    <w:rsid w:val="002E2D78"/>
    <w:rsid w:val="002E2DFD"/>
    <w:rsid w:val="002E31F5"/>
    <w:rsid w:val="002E3356"/>
    <w:rsid w:val="002E41EE"/>
    <w:rsid w:val="002E422A"/>
    <w:rsid w:val="002E4234"/>
    <w:rsid w:val="002E4446"/>
    <w:rsid w:val="002E4447"/>
    <w:rsid w:val="002E4BAC"/>
    <w:rsid w:val="002E4C15"/>
    <w:rsid w:val="002E4C6E"/>
    <w:rsid w:val="002E4DE5"/>
    <w:rsid w:val="002E5033"/>
    <w:rsid w:val="002E50E4"/>
    <w:rsid w:val="002E550A"/>
    <w:rsid w:val="002E5719"/>
    <w:rsid w:val="002E5D47"/>
    <w:rsid w:val="002E5D7D"/>
    <w:rsid w:val="002E5E59"/>
    <w:rsid w:val="002E628C"/>
    <w:rsid w:val="002E64C1"/>
    <w:rsid w:val="002E68DA"/>
    <w:rsid w:val="002E701A"/>
    <w:rsid w:val="002E7D3F"/>
    <w:rsid w:val="002E7FD4"/>
    <w:rsid w:val="002F08BC"/>
    <w:rsid w:val="002F10B9"/>
    <w:rsid w:val="002F10CF"/>
    <w:rsid w:val="002F1513"/>
    <w:rsid w:val="002F1921"/>
    <w:rsid w:val="002F1930"/>
    <w:rsid w:val="002F2163"/>
    <w:rsid w:val="002F22C1"/>
    <w:rsid w:val="002F2545"/>
    <w:rsid w:val="002F26AB"/>
    <w:rsid w:val="002F291E"/>
    <w:rsid w:val="002F3553"/>
    <w:rsid w:val="002F36D8"/>
    <w:rsid w:val="002F372A"/>
    <w:rsid w:val="002F3754"/>
    <w:rsid w:val="002F3ADA"/>
    <w:rsid w:val="002F3B22"/>
    <w:rsid w:val="002F43E7"/>
    <w:rsid w:val="002F4406"/>
    <w:rsid w:val="002F47C4"/>
    <w:rsid w:val="002F47FE"/>
    <w:rsid w:val="002F4B97"/>
    <w:rsid w:val="002F4C3C"/>
    <w:rsid w:val="002F4E91"/>
    <w:rsid w:val="002F5160"/>
    <w:rsid w:val="002F5691"/>
    <w:rsid w:val="002F5AAD"/>
    <w:rsid w:val="002F60CD"/>
    <w:rsid w:val="002F6ADE"/>
    <w:rsid w:val="00300617"/>
    <w:rsid w:val="00300DA1"/>
    <w:rsid w:val="00301A96"/>
    <w:rsid w:val="00302019"/>
    <w:rsid w:val="0030207C"/>
    <w:rsid w:val="003024E7"/>
    <w:rsid w:val="00302C7D"/>
    <w:rsid w:val="00303904"/>
    <w:rsid w:val="00303A28"/>
    <w:rsid w:val="00303BF8"/>
    <w:rsid w:val="003041D2"/>
    <w:rsid w:val="0030430E"/>
    <w:rsid w:val="003043F8"/>
    <w:rsid w:val="0030469D"/>
    <w:rsid w:val="00304E6A"/>
    <w:rsid w:val="0030578C"/>
    <w:rsid w:val="003057B1"/>
    <w:rsid w:val="0030600F"/>
    <w:rsid w:val="003067CA"/>
    <w:rsid w:val="00306B8E"/>
    <w:rsid w:val="00306D02"/>
    <w:rsid w:val="00307B4D"/>
    <w:rsid w:val="00307BDC"/>
    <w:rsid w:val="00307C47"/>
    <w:rsid w:val="00310298"/>
    <w:rsid w:val="0031034E"/>
    <w:rsid w:val="00310574"/>
    <w:rsid w:val="00310AC7"/>
    <w:rsid w:val="00310C45"/>
    <w:rsid w:val="00311173"/>
    <w:rsid w:val="00311212"/>
    <w:rsid w:val="003112B1"/>
    <w:rsid w:val="00311595"/>
    <w:rsid w:val="00311C9A"/>
    <w:rsid w:val="00312109"/>
    <w:rsid w:val="003125A7"/>
    <w:rsid w:val="00312888"/>
    <w:rsid w:val="00312BFC"/>
    <w:rsid w:val="00312D3A"/>
    <w:rsid w:val="00313C30"/>
    <w:rsid w:val="00313CF7"/>
    <w:rsid w:val="00314022"/>
    <w:rsid w:val="00314269"/>
    <w:rsid w:val="00314372"/>
    <w:rsid w:val="003143F7"/>
    <w:rsid w:val="00314818"/>
    <w:rsid w:val="00314B27"/>
    <w:rsid w:val="00314DA6"/>
    <w:rsid w:val="003155FB"/>
    <w:rsid w:val="0031566A"/>
    <w:rsid w:val="00315BE6"/>
    <w:rsid w:val="00315C06"/>
    <w:rsid w:val="003163EA"/>
    <w:rsid w:val="003165AE"/>
    <w:rsid w:val="00316774"/>
    <w:rsid w:val="00316B88"/>
    <w:rsid w:val="003173D9"/>
    <w:rsid w:val="0031749C"/>
    <w:rsid w:val="0031764C"/>
    <w:rsid w:val="0031767A"/>
    <w:rsid w:val="0031791A"/>
    <w:rsid w:val="00317E70"/>
    <w:rsid w:val="00320047"/>
    <w:rsid w:val="003200C8"/>
    <w:rsid w:val="0032011C"/>
    <w:rsid w:val="003207A1"/>
    <w:rsid w:val="00320918"/>
    <w:rsid w:val="0032135E"/>
    <w:rsid w:val="0032149B"/>
    <w:rsid w:val="003216F7"/>
    <w:rsid w:val="00321739"/>
    <w:rsid w:val="00321766"/>
    <w:rsid w:val="00321CFB"/>
    <w:rsid w:val="003223E6"/>
    <w:rsid w:val="00322696"/>
    <w:rsid w:val="003226BB"/>
    <w:rsid w:val="003227DC"/>
    <w:rsid w:val="00322DAC"/>
    <w:rsid w:val="00322FC9"/>
    <w:rsid w:val="003230DA"/>
    <w:rsid w:val="0032323D"/>
    <w:rsid w:val="003235EA"/>
    <w:rsid w:val="003239F2"/>
    <w:rsid w:val="00323C11"/>
    <w:rsid w:val="00323CB9"/>
    <w:rsid w:val="0032403E"/>
    <w:rsid w:val="00324160"/>
    <w:rsid w:val="00324790"/>
    <w:rsid w:val="00324824"/>
    <w:rsid w:val="003248BE"/>
    <w:rsid w:val="00325401"/>
    <w:rsid w:val="003255DC"/>
    <w:rsid w:val="00325FE4"/>
    <w:rsid w:val="003261DC"/>
    <w:rsid w:val="00326759"/>
    <w:rsid w:val="00326956"/>
    <w:rsid w:val="00326998"/>
    <w:rsid w:val="00326D32"/>
    <w:rsid w:val="00326EA6"/>
    <w:rsid w:val="003274AF"/>
    <w:rsid w:val="00327698"/>
    <w:rsid w:val="0032779E"/>
    <w:rsid w:val="00327897"/>
    <w:rsid w:val="00327A7C"/>
    <w:rsid w:val="00327CF3"/>
    <w:rsid w:val="003300E4"/>
    <w:rsid w:val="003301B6"/>
    <w:rsid w:val="003305ED"/>
    <w:rsid w:val="00330DD9"/>
    <w:rsid w:val="0033118E"/>
    <w:rsid w:val="003316D6"/>
    <w:rsid w:val="00331964"/>
    <w:rsid w:val="00331C66"/>
    <w:rsid w:val="0033205A"/>
    <w:rsid w:val="0033224A"/>
    <w:rsid w:val="00332572"/>
    <w:rsid w:val="00332637"/>
    <w:rsid w:val="00332760"/>
    <w:rsid w:val="00332BE5"/>
    <w:rsid w:val="00332CA5"/>
    <w:rsid w:val="003334F1"/>
    <w:rsid w:val="00333C13"/>
    <w:rsid w:val="00333C79"/>
    <w:rsid w:val="00334385"/>
    <w:rsid w:val="003344C4"/>
    <w:rsid w:val="0033467B"/>
    <w:rsid w:val="0033482A"/>
    <w:rsid w:val="003349C3"/>
    <w:rsid w:val="00334FD2"/>
    <w:rsid w:val="00335129"/>
    <w:rsid w:val="00336717"/>
    <w:rsid w:val="00336954"/>
    <w:rsid w:val="00336F18"/>
    <w:rsid w:val="00336FF4"/>
    <w:rsid w:val="0033751E"/>
    <w:rsid w:val="00337585"/>
    <w:rsid w:val="00337AC3"/>
    <w:rsid w:val="003406C9"/>
    <w:rsid w:val="00340BBA"/>
    <w:rsid w:val="00340CCD"/>
    <w:rsid w:val="00340F8F"/>
    <w:rsid w:val="00341133"/>
    <w:rsid w:val="00341189"/>
    <w:rsid w:val="00341491"/>
    <w:rsid w:val="003416D9"/>
    <w:rsid w:val="0034192F"/>
    <w:rsid w:val="00341B9D"/>
    <w:rsid w:val="00341E64"/>
    <w:rsid w:val="00341F70"/>
    <w:rsid w:val="00342955"/>
    <w:rsid w:val="00342B25"/>
    <w:rsid w:val="00342C8C"/>
    <w:rsid w:val="00343327"/>
    <w:rsid w:val="00343592"/>
    <w:rsid w:val="0034374F"/>
    <w:rsid w:val="00343862"/>
    <w:rsid w:val="003441F0"/>
    <w:rsid w:val="0034425E"/>
    <w:rsid w:val="00344BCE"/>
    <w:rsid w:val="00344E41"/>
    <w:rsid w:val="0034531B"/>
    <w:rsid w:val="0034551E"/>
    <w:rsid w:val="0034589B"/>
    <w:rsid w:val="00345A77"/>
    <w:rsid w:val="00345ADF"/>
    <w:rsid w:val="00345E9B"/>
    <w:rsid w:val="00346474"/>
    <w:rsid w:val="00346FA2"/>
    <w:rsid w:val="0034706D"/>
    <w:rsid w:val="003470A3"/>
    <w:rsid w:val="00347285"/>
    <w:rsid w:val="00347B48"/>
    <w:rsid w:val="00347E5C"/>
    <w:rsid w:val="00347FE2"/>
    <w:rsid w:val="00351468"/>
    <w:rsid w:val="00351FCF"/>
    <w:rsid w:val="003522FE"/>
    <w:rsid w:val="003527D7"/>
    <w:rsid w:val="00352C7B"/>
    <w:rsid w:val="003532C1"/>
    <w:rsid w:val="003534CD"/>
    <w:rsid w:val="00353B62"/>
    <w:rsid w:val="00353D6B"/>
    <w:rsid w:val="0035431C"/>
    <w:rsid w:val="00354C59"/>
    <w:rsid w:val="00354EA9"/>
    <w:rsid w:val="00355226"/>
    <w:rsid w:val="00355673"/>
    <w:rsid w:val="00355769"/>
    <w:rsid w:val="003557FD"/>
    <w:rsid w:val="00355A1C"/>
    <w:rsid w:val="00355BEF"/>
    <w:rsid w:val="00356BFA"/>
    <w:rsid w:val="00356F83"/>
    <w:rsid w:val="00356FE0"/>
    <w:rsid w:val="00357374"/>
    <w:rsid w:val="0035746E"/>
    <w:rsid w:val="00357D1A"/>
    <w:rsid w:val="0036032C"/>
    <w:rsid w:val="00360873"/>
    <w:rsid w:val="00360AC7"/>
    <w:rsid w:val="00360C7D"/>
    <w:rsid w:val="00361145"/>
    <w:rsid w:val="00361171"/>
    <w:rsid w:val="003617CC"/>
    <w:rsid w:val="00361E24"/>
    <w:rsid w:val="00361EBB"/>
    <w:rsid w:val="00361EC9"/>
    <w:rsid w:val="003621AA"/>
    <w:rsid w:val="00362645"/>
    <w:rsid w:val="00362806"/>
    <w:rsid w:val="0036291C"/>
    <w:rsid w:val="00362BF5"/>
    <w:rsid w:val="00362FB5"/>
    <w:rsid w:val="003631EC"/>
    <w:rsid w:val="00363307"/>
    <w:rsid w:val="00363627"/>
    <w:rsid w:val="00363B40"/>
    <w:rsid w:val="0036400D"/>
    <w:rsid w:val="003641B3"/>
    <w:rsid w:val="003642F0"/>
    <w:rsid w:val="0036434B"/>
    <w:rsid w:val="00364454"/>
    <w:rsid w:val="003646B1"/>
    <w:rsid w:val="00364DE2"/>
    <w:rsid w:val="00364E2C"/>
    <w:rsid w:val="00364E2D"/>
    <w:rsid w:val="00364F3F"/>
    <w:rsid w:val="00365340"/>
    <w:rsid w:val="003653EF"/>
    <w:rsid w:val="0036548B"/>
    <w:rsid w:val="0036556F"/>
    <w:rsid w:val="00365706"/>
    <w:rsid w:val="00365DA5"/>
    <w:rsid w:val="0036659A"/>
    <w:rsid w:val="003668A0"/>
    <w:rsid w:val="00367C03"/>
    <w:rsid w:val="00370138"/>
    <w:rsid w:val="00370803"/>
    <w:rsid w:val="00370C1D"/>
    <w:rsid w:val="00370D9F"/>
    <w:rsid w:val="00371FC9"/>
    <w:rsid w:val="003726DE"/>
    <w:rsid w:val="00372723"/>
    <w:rsid w:val="00372C23"/>
    <w:rsid w:val="00372C8F"/>
    <w:rsid w:val="00372E45"/>
    <w:rsid w:val="00372E91"/>
    <w:rsid w:val="003733F7"/>
    <w:rsid w:val="003735FE"/>
    <w:rsid w:val="0037386A"/>
    <w:rsid w:val="00373957"/>
    <w:rsid w:val="00373D16"/>
    <w:rsid w:val="00374441"/>
    <w:rsid w:val="003747D5"/>
    <w:rsid w:val="00374B23"/>
    <w:rsid w:val="00374B51"/>
    <w:rsid w:val="00374D57"/>
    <w:rsid w:val="0037529B"/>
    <w:rsid w:val="00375ADD"/>
    <w:rsid w:val="00375FA0"/>
    <w:rsid w:val="00376097"/>
    <w:rsid w:val="003760CA"/>
    <w:rsid w:val="003760CF"/>
    <w:rsid w:val="003767C0"/>
    <w:rsid w:val="00376BBF"/>
    <w:rsid w:val="00376F3B"/>
    <w:rsid w:val="003773A2"/>
    <w:rsid w:val="003774C4"/>
    <w:rsid w:val="003774E1"/>
    <w:rsid w:val="00377DAA"/>
    <w:rsid w:val="00377DD5"/>
    <w:rsid w:val="0038039F"/>
    <w:rsid w:val="0038074A"/>
    <w:rsid w:val="0038088E"/>
    <w:rsid w:val="0038091A"/>
    <w:rsid w:val="00380A14"/>
    <w:rsid w:val="00380E18"/>
    <w:rsid w:val="003813AD"/>
    <w:rsid w:val="00381D31"/>
    <w:rsid w:val="00381E90"/>
    <w:rsid w:val="00381F67"/>
    <w:rsid w:val="003821AB"/>
    <w:rsid w:val="003823AB"/>
    <w:rsid w:val="003824CE"/>
    <w:rsid w:val="00382AC2"/>
    <w:rsid w:val="00382F45"/>
    <w:rsid w:val="003830AF"/>
    <w:rsid w:val="003830CB"/>
    <w:rsid w:val="00383579"/>
    <w:rsid w:val="00383A92"/>
    <w:rsid w:val="00383C9D"/>
    <w:rsid w:val="00383CD6"/>
    <w:rsid w:val="00384326"/>
    <w:rsid w:val="003844DA"/>
    <w:rsid w:val="003845C0"/>
    <w:rsid w:val="003847CC"/>
    <w:rsid w:val="00384A1E"/>
    <w:rsid w:val="00384AFF"/>
    <w:rsid w:val="00384C5C"/>
    <w:rsid w:val="003856D6"/>
    <w:rsid w:val="003859C4"/>
    <w:rsid w:val="00385BE8"/>
    <w:rsid w:val="00385C39"/>
    <w:rsid w:val="00385F4E"/>
    <w:rsid w:val="00385F7B"/>
    <w:rsid w:val="00387066"/>
    <w:rsid w:val="00387104"/>
    <w:rsid w:val="0038762E"/>
    <w:rsid w:val="0038772F"/>
    <w:rsid w:val="003916A3"/>
    <w:rsid w:val="00391C50"/>
    <w:rsid w:val="00392F44"/>
    <w:rsid w:val="00392FC0"/>
    <w:rsid w:val="00392FC3"/>
    <w:rsid w:val="00392FC5"/>
    <w:rsid w:val="00392FEE"/>
    <w:rsid w:val="003930D2"/>
    <w:rsid w:val="00393282"/>
    <w:rsid w:val="00393484"/>
    <w:rsid w:val="003938A1"/>
    <w:rsid w:val="00393A88"/>
    <w:rsid w:val="0039407D"/>
    <w:rsid w:val="0039407E"/>
    <w:rsid w:val="00394FDB"/>
    <w:rsid w:val="003951BD"/>
    <w:rsid w:val="00395609"/>
    <w:rsid w:val="003956BE"/>
    <w:rsid w:val="00395B27"/>
    <w:rsid w:val="00395FAA"/>
    <w:rsid w:val="003960B0"/>
    <w:rsid w:val="00396197"/>
    <w:rsid w:val="003966CA"/>
    <w:rsid w:val="0039692B"/>
    <w:rsid w:val="00397199"/>
    <w:rsid w:val="00397321"/>
    <w:rsid w:val="0039744E"/>
    <w:rsid w:val="0039784C"/>
    <w:rsid w:val="003978F2"/>
    <w:rsid w:val="00397A52"/>
    <w:rsid w:val="00397BCF"/>
    <w:rsid w:val="00397D82"/>
    <w:rsid w:val="003A0495"/>
    <w:rsid w:val="003A0584"/>
    <w:rsid w:val="003A0616"/>
    <w:rsid w:val="003A08E5"/>
    <w:rsid w:val="003A0C97"/>
    <w:rsid w:val="003A14FE"/>
    <w:rsid w:val="003A1FB2"/>
    <w:rsid w:val="003A20C3"/>
    <w:rsid w:val="003A20E9"/>
    <w:rsid w:val="003A2285"/>
    <w:rsid w:val="003A2321"/>
    <w:rsid w:val="003A369C"/>
    <w:rsid w:val="003A38A3"/>
    <w:rsid w:val="003A3DBA"/>
    <w:rsid w:val="003A4239"/>
    <w:rsid w:val="003A4DE9"/>
    <w:rsid w:val="003A5393"/>
    <w:rsid w:val="003A53F8"/>
    <w:rsid w:val="003A5C53"/>
    <w:rsid w:val="003A6057"/>
    <w:rsid w:val="003A63C2"/>
    <w:rsid w:val="003A67C9"/>
    <w:rsid w:val="003A68F9"/>
    <w:rsid w:val="003A6E40"/>
    <w:rsid w:val="003A7266"/>
    <w:rsid w:val="003A77FE"/>
    <w:rsid w:val="003B039E"/>
    <w:rsid w:val="003B04C6"/>
    <w:rsid w:val="003B085B"/>
    <w:rsid w:val="003B0BCE"/>
    <w:rsid w:val="003B1498"/>
    <w:rsid w:val="003B1924"/>
    <w:rsid w:val="003B1B04"/>
    <w:rsid w:val="003B1C25"/>
    <w:rsid w:val="003B1D9E"/>
    <w:rsid w:val="003B30C0"/>
    <w:rsid w:val="003B330F"/>
    <w:rsid w:val="003B342E"/>
    <w:rsid w:val="003B40A8"/>
    <w:rsid w:val="003B4268"/>
    <w:rsid w:val="003B45FB"/>
    <w:rsid w:val="003B4A97"/>
    <w:rsid w:val="003B4E40"/>
    <w:rsid w:val="003B51CB"/>
    <w:rsid w:val="003B5A0E"/>
    <w:rsid w:val="003B661B"/>
    <w:rsid w:val="003B6A8C"/>
    <w:rsid w:val="003B70A9"/>
    <w:rsid w:val="003B737A"/>
    <w:rsid w:val="003B7C05"/>
    <w:rsid w:val="003C004E"/>
    <w:rsid w:val="003C0151"/>
    <w:rsid w:val="003C01FC"/>
    <w:rsid w:val="003C027A"/>
    <w:rsid w:val="003C050D"/>
    <w:rsid w:val="003C0DC0"/>
    <w:rsid w:val="003C0E31"/>
    <w:rsid w:val="003C10F0"/>
    <w:rsid w:val="003C14C9"/>
    <w:rsid w:val="003C19F6"/>
    <w:rsid w:val="003C1D9A"/>
    <w:rsid w:val="003C27E4"/>
    <w:rsid w:val="003C28AC"/>
    <w:rsid w:val="003C29A8"/>
    <w:rsid w:val="003C30EE"/>
    <w:rsid w:val="003C3B32"/>
    <w:rsid w:val="003C3FF2"/>
    <w:rsid w:val="003C41CC"/>
    <w:rsid w:val="003C41EB"/>
    <w:rsid w:val="003C424D"/>
    <w:rsid w:val="003C4711"/>
    <w:rsid w:val="003C4FC9"/>
    <w:rsid w:val="003C4FDE"/>
    <w:rsid w:val="003C514F"/>
    <w:rsid w:val="003C51D4"/>
    <w:rsid w:val="003C55BE"/>
    <w:rsid w:val="003C5A7F"/>
    <w:rsid w:val="003C5B76"/>
    <w:rsid w:val="003C622A"/>
    <w:rsid w:val="003C62A8"/>
    <w:rsid w:val="003C62EB"/>
    <w:rsid w:val="003C654B"/>
    <w:rsid w:val="003C6695"/>
    <w:rsid w:val="003C679C"/>
    <w:rsid w:val="003C6B41"/>
    <w:rsid w:val="003C734D"/>
    <w:rsid w:val="003C7E81"/>
    <w:rsid w:val="003D01D6"/>
    <w:rsid w:val="003D035D"/>
    <w:rsid w:val="003D0766"/>
    <w:rsid w:val="003D134C"/>
    <w:rsid w:val="003D1C6E"/>
    <w:rsid w:val="003D1FE8"/>
    <w:rsid w:val="003D220B"/>
    <w:rsid w:val="003D22A1"/>
    <w:rsid w:val="003D22DC"/>
    <w:rsid w:val="003D2460"/>
    <w:rsid w:val="003D2699"/>
    <w:rsid w:val="003D2A45"/>
    <w:rsid w:val="003D2D93"/>
    <w:rsid w:val="003D2FA4"/>
    <w:rsid w:val="003D318C"/>
    <w:rsid w:val="003D326C"/>
    <w:rsid w:val="003D34E5"/>
    <w:rsid w:val="003D34ED"/>
    <w:rsid w:val="003D39CB"/>
    <w:rsid w:val="003D3FE6"/>
    <w:rsid w:val="003D4530"/>
    <w:rsid w:val="003D48FC"/>
    <w:rsid w:val="003D4D7A"/>
    <w:rsid w:val="003D52DE"/>
    <w:rsid w:val="003D5C48"/>
    <w:rsid w:val="003D5DE2"/>
    <w:rsid w:val="003D61CB"/>
    <w:rsid w:val="003D65E6"/>
    <w:rsid w:val="003D6D6D"/>
    <w:rsid w:val="003D77EB"/>
    <w:rsid w:val="003D7B79"/>
    <w:rsid w:val="003D7D52"/>
    <w:rsid w:val="003D7D7D"/>
    <w:rsid w:val="003D7E60"/>
    <w:rsid w:val="003E00FE"/>
    <w:rsid w:val="003E0650"/>
    <w:rsid w:val="003E0A57"/>
    <w:rsid w:val="003E0F2C"/>
    <w:rsid w:val="003E0FF7"/>
    <w:rsid w:val="003E109F"/>
    <w:rsid w:val="003E1C26"/>
    <w:rsid w:val="003E1EEF"/>
    <w:rsid w:val="003E21F8"/>
    <w:rsid w:val="003E233E"/>
    <w:rsid w:val="003E257B"/>
    <w:rsid w:val="003E25A4"/>
    <w:rsid w:val="003E2635"/>
    <w:rsid w:val="003E2654"/>
    <w:rsid w:val="003E26FE"/>
    <w:rsid w:val="003E2803"/>
    <w:rsid w:val="003E2B23"/>
    <w:rsid w:val="003E3AD5"/>
    <w:rsid w:val="003E3D03"/>
    <w:rsid w:val="003E4274"/>
    <w:rsid w:val="003E488E"/>
    <w:rsid w:val="003E4C39"/>
    <w:rsid w:val="003E4E44"/>
    <w:rsid w:val="003E5265"/>
    <w:rsid w:val="003E55A0"/>
    <w:rsid w:val="003E5760"/>
    <w:rsid w:val="003E57C5"/>
    <w:rsid w:val="003E61B6"/>
    <w:rsid w:val="003E630A"/>
    <w:rsid w:val="003E68AE"/>
    <w:rsid w:val="003E6CC1"/>
    <w:rsid w:val="003E7460"/>
    <w:rsid w:val="003E76C6"/>
    <w:rsid w:val="003E7907"/>
    <w:rsid w:val="003E7ABB"/>
    <w:rsid w:val="003E7C48"/>
    <w:rsid w:val="003E7E4B"/>
    <w:rsid w:val="003E7E5A"/>
    <w:rsid w:val="003E7F2B"/>
    <w:rsid w:val="003F04CD"/>
    <w:rsid w:val="003F04DA"/>
    <w:rsid w:val="003F0778"/>
    <w:rsid w:val="003F09E4"/>
    <w:rsid w:val="003F0BA8"/>
    <w:rsid w:val="003F0C6B"/>
    <w:rsid w:val="003F10EF"/>
    <w:rsid w:val="003F1184"/>
    <w:rsid w:val="003F1539"/>
    <w:rsid w:val="003F162C"/>
    <w:rsid w:val="003F1825"/>
    <w:rsid w:val="003F1C2A"/>
    <w:rsid w:val="003F2283"/>
    <w:rsid w:val="003F2E3C"/>
    <w:rsid w:val="003F38EB"/>
    <w:rsid w:val="003F39AC"/>
    <w:rsid w:val="003F3EE0"/>
    <w:rsid w:val="003F427A"/>
    <w:rsid w:val="003F4632"/>
    <w:rsid w:val="003F4919"/>
    <w:rsid w:val="003F4DB0"/>
    <w:rsid w:val="003F5116"/>
    <w:rsid w:val="003F5C09"/>
    <w:rsid w:val="003F5C67"/>
    <w:rsid w:val="003F6929"/>
    <w:rsid w:val="003F6EEA"/>
    <w:rsid w:val="003F7445"/>
    <w:rsid w:val="003F7614"/>
    <w:rsid w:val="003F7C80"/>
    <w:rsid w:val="003F7F52"/>
    <w:rsid w:val="004004F8"/>
    <w:rsid w:val="00400CF3"/>
    <w:rsid w:val="00400D3A"/>
    <w:rsid w:val="00400DB0"/>
    <w:rsid w:val="00400E45"/>
    <w:rsid w:val="00400F2F"/>
    <w:rsid w:val="00401D1B"/>
    <w:rsid w:val="00402379"/>
    <w:rsid w:val="00402778"/>
    <w:rsid w:val="00402906"/>
    <w:rsid w:val="00402993"/>
    <w:rsid w:val="00402B9C"/>
    <w:rsid w:val="00403869"/>
    <w:rsid w:val="00403A86"/>
    <w:rsid w:val="00404EF5"/>
    <w:rsid w:val="0040507C"/>
    <w:rsid w:val="004050E3"/>
    <w:rsid w:val="00405B5C"/>
    <w:rsid w:val="00405BB4"/>
    <w:rsid w:val="00405C30"/>
    <w:rsid w:val="004061CB"/>
    <w:rsid w:val="00406D31"/>
    <w:rsid w:val="004070E6"/>
    <w:rsid w:val="00407105"/>
    <w:rsid w:val="004072D3"/>
    <w:rsid w:val="00407828"/>
    <w:rsid w:val="0040784A"/>
    <w:rsid w:val="0040789A"/>
    <w:rsid w:val="00410009"/>
    <w:rsid w:val="004103C9"/>
    <w:rsid w:val="00410516"/>
    <w:rsid w:val="00410923"/>
    <w:rsid w:val="00411869"/>
    <w:rsid w:val="00411AEB"/>
    <w:rsid w:val="00411D9F"/>
    <w:rsid w:val="00411DCF"/>
    <w:rsid w:val="004120CE"/>
    <w:rsid w:val="00412458"/>
    <w:rsid w:val="004128EB"/>
    <w:rsid w:val="00412E14"/>
    <w:rsid w:val="00413348"/>
    <w:rsid w:val="0041374B"/>
    <w:rsid w:val="004137CB"/>
    <w:rsid w:val="00414499"/>
    <w:rsid w:val="00414A72"/>
    <w:rsid w:val="00415471"/>
    <w:rsid w:val="00415678"/>
    <w:rsid w:val="004156C3"/>
    <w:rsid w:val="004158DA"/>
    <w:rsid w:val="00415A1E"/>
    <w:rsid w:val="00415D23"/>
    <w:rsid w:val="00416379"/>
    <w:rsid w:val="00416BAE"/>
    <w:rsid w:val="00416EC2"/>
    <w:rsid w:val="00417652"/>
    <w:rsid w:val="00417E9B"/>
    <w:rsid w:val="00417F25"/>
    <w:rsid w:val="004205BC"/>
    <w:rsid w:val="0042069E"/>
    <w:rsid w:val="00420EA2"/>
    <w:rsid w:val="0042101D"/>
    <w:rsid w:val="00421254"/>
    <w:rsid w:val="004218C8"/>
    <w:rsid w:val="00421A06"/>
    <w:rsid w:val="004225A9"/>
    <w:rsid w:val="0042296F"/>
    <w:rsid w:val="00422B4B"/>
    <w:rsid w:val="00422C58"/>
    <w:rsid w:val="00423E88"/>
    <w:rsid w:val="00423FE4"/>
    <w:rsid w:val="0042456C"/>
    <w:rsid w:val="004248C4"/>
    <w:rsid w:val="00424E14"/>
    <w:rsid w:val="004252C1"/>
    <w:rsid w:val="004259AC"/>
    <w:rsid w:val="00425ACE"/>
    <w:rsid w:val="00425C81"/>
    <w:rsid w:val="00425C85"/>
    <w:rsid w:val="00425EA4"/>
    <w:rsid w:val="00425FC2"/>
    <w:rsid w:val="00426E67"/>
    <w:rsid w:val="00427757"/>
    <w:rsid w:val="004279B6"/>
    <w:rsid w:val="00427A77"/>
    <w:rsid w:val="00427AC7"/>
    <w:rsid w:val="00427BF3"/>
    <w:rsid w:val="00427E8B"/>
    <w:rsid w:val="004302B1"/>
    <w:rsid w:val="0043081B"/>
    <w:rsid w:val="00431549"/>
    <w:rsid w:val="004319E2"/>
    <w:rsid w:val="00431E95"/>
    <w:rsid w:val="00431F32"/>
    <w:rsid w:val="00432CB0"/>
    <w:rsid w:val="00433263"/>
    <w:rsid w:val="00433883"/>
    <w:rsid w:val="00433980"/>
    <w:rsid w:val="00434284"/>
    <w:rsid w:val="004344B7"/>
    <w:rsid w:val="00434D52"/>
    <w:rsid w:val="00435353"/>
    <w:rsid w:val="00435417"/>
    <w:rsid w:val="004358B6"/>
    <w:rsid w:val="0043600C"/>
    <w:rsid w:val="004360C0"/>
    <w:rsid w:val="0043669F"/>
    <w:rsid w:val="0043683F"/>
    <w:rsid w:val="00436C3E"/>
    <w:rsid w:val="00436C56"/>
    <w:rsid w:val="00437577"/>
    <w:rsid w:val="00437A67"/>
    <w:rsid w:val="00437C76"/>
    <w:rsid w:val="00437F01"/>
    <w:rsid w:val="00440074"/>
    <w:rsid w:val="004400B0"/>
    <w:rsid w:val="00440FCE"/>
    <w:rsid w:val="0044130E"/>
    <w:rsid w:val="00441364"/>
    <w:rsid w:val="00441C74"/>
    <w:rsid w:val="00441D20"/>
    <w:rsid w:val="00441DDD"/>
    <w:rsid w:val="00441F42"/>
    <w:rsid w:val="00442058"/>
    <w:rsid w:val="004421AE"/>
    <w:rsid w:val="004428AC"/>
    <w:rsid w:val="00442F36"/>
    <w:rsid w:val="00443000"/>
    <w:rsid w:val="00443183"/>
    <w:rsid w:val="00443365"/>
    <w:rsid w:val="0044349F"/>
    <w:rsid w:val="004435B5"/>
    <w:rsid w:val="00443C84"/>
    <w:rsid w:val="004443B3"/>
    <w:rsid w:val="004448A9"/>
    <w:rsid w:val="00444BBB"/>
    <w:rsid w:val="00444D2D"/>
    <w:rsid w:val="00444FA0"/>
    <w:rsid w:val="004450F1"/>
    <w:rsid w:val="004460A6"/>
    <w:rsid w:val="00446B08"/>
    <w:rsid w:val="00446CD9"/>
    <w:rsid w:val="00447792"/>
    <w:rsid w:val="00447B72"/>
    <w:rsid w:val="00447F4C"/>
    <w:rsid w:val="00450623"/>
    <w:rsid w:val="00450632"/>
    <w:rsid w:val="00450D5A"/>
    <w:rsid w:val="00450EDB"/>
    <w:rsid w:val="0045101B"/>
    <w:rsid w:val="004512E4"/>
    <w:rsid w:val="0045184F"/>
    <w:rsid w:val="00451BF7"/>
    <w:rsid w:val="00451DE4"/>
    <w:rsid w:val="00451E52"/>
    <w:rsid w:val="0045205D"/>
    <w:rsid w:val="004522ED"/>
    <w:rsid w:val="00452562"/>
    <w:rsid w:val="00452B38"/>
    <w:rsid w:val="00452FA8"/>
    <w:rsid w:val="00453060"/>
    <w:rsid w:val="00453456"/>
    <w:rsid w:val="0045348E"/>
    <w:rsid w:val="0045360E"/>
    <w:rsid w:val="0045399E"/>
    <w:rsid w:val="00453A58"/>
    <w:rsid w:val="0045420C"/>
    <w:rsid w:val="0045448E"/>
    <w:rsid w:val="004553BB"/>
    <w:rsid w:val="004556B2"/>
    <w:rsid w:val="004556DC"/>
    <w:rsid w:val="004558F1"/>
    <w:rsid w:val="00455C19"/>
    <w:rsid w:val="00455E97"/>
    <w:rsid w:val="004561A4"/>
    <w:rsid w:val="004561AF"/>
    <w:rsid w:val="004561E0"/>
    <w:rsid w:val="004567D3"/>
    <w:rsid w:val="00456F83"/>
    <w:rsid w:val="00457AB6"/>
    <w:rsid w:val="00457F7A"/>
    <w:rsid w:val="00460112"/>
    <w:rsid w:val="00460253"/>
    <w:rsid w:val="00460461"/>
    <w:rsid w:val="004604D1"/>
    <w:rsid w:val="00460A3E"/>
    <w:rsid w:val="00460B7E"/>
    <w:rsid w:val="00460CBE"/>
    <w:rsid w:val="004611AC"/>
    <w:rsid w:val="00461332"/>
    <w:rsid w:val="00461536"/>
    <w:rsid w:val="00461575"/>
    <w:rsid w:val="00461B02"/>
    <w:rsid w:val="00461CEB"/>
    <w:rsid w:val="00462477"/>
    <w:rsid w:val="004624AC"/>
    <w:rsid w:val="00462544"/>
    <w:rsid w:val="00462580"/>
    <w:rsid w:val="004627D7"/>
    <w:rsid w:val="00462877"/>
    <w:rsid w:val="004628D3"/>
    <w:rsid w:val="00462A01"/>
    <w:rsid w:val="00462ACE"/>
    <w:rsid w:val="00462CC4"/>
    <w:rsid w:val="00462F65"/>
    <w:rsid w:val="004630B0"/>
    <w:rsid w:val="00463DFA"/>
    <w:rsid w:val="00464052"/>
    <w:rsid w:val="004640CB"/>
    <w:rsid w:val="00464496"/>
    <w:rsid w:val="00465010"/>
    <w:rsid w:val="004653DE"/>
    <w:rsid w:val="00465A56"/>
    <w:rsid w:val="004662A0"/>
    <w:rsid w:val="00466409"/>
    <w:rsid w:val="004664D9"/>
    <w:rsid w:val="00466643"/>
    <w:rsid w:val="0046679B"/>
    <w:rsid w:val="00466BCB"/>
    <w:rsid w:val="00466E92"/>
    <w:rsid w:val="0046709F"/>
    <w:rsid w:val="00467691"/>
    <w:rsid w:val="00467DAE"/>
    <w:rsid w:val="00467E2E"/>
    <w:rsid w:val="00467F5E"/>
    <w:rsid w:val="00467FBE"/>
    <w:rsid w:val="004701A2"/>
    <w:rsid w:val="0047035E"/>
    <w:rsid w:val="004707F6"/>
    <w:rsid w:val="00470BD9"/>
    <w:rsid w:val="004711B3"/>
    <w:rsid w:val="00471B06"/>
    <w:rsid w:val="00471DB8"/>
    <w:rsid w:val="00471FD4"/>
    <w:rsid w:val="0047250C"/>
    <w:rsid w:val="00472585"/>
    <w:rsid w:val="0047279D"/>
    <w:rsid w:val="00472F35"/>
    <w:rsid w:val="00472F80"/>
    <w:rsid w:val="0047309F"/>
    <w:rsid w:val="0047345C"/>
    <w:rsid w:val="00473831"/>
    <w:rsid w:val="00473873"/>
    <w:rsid w:val="00473E38"/>
    <w:rsid w:val="004744C4"/>
    <w:rsid w:val="004747F9"/>
    <w:rsid w:val="00474FE6"/>
    <w:rsid w:val="0047506A"/>
    <w:rsid w:val="0047585A"/>
    <w:rsid w:val="004759F7"/>
    <w:rsid w:val="00475BF5"/>
    <w:rsid w:val="00476222"/>
    <w:rsid w:val="004764EA"/>
    <w:rsid w:val="00476707"/>
    <w:rsid w:val="00477055"/>
    <w:rsid w:val="004773AF"/>
    <w:rsid w:val="0047778F"/>
    <w:rsid w:val="00477B4C"/>
    <w:rsid w:val="00477CF1"/>
    <w:rsid w:val="004806A1"/>
    <w:rsid w:val="00480A24"/>
    <w:rsid w:val="00480C93"/>
    <w:rsid w:val="00481014"/>
    <w:rsid w:val="004812BD"/>
    <w:rsid w:val="00481366"/>
    <w:rsid w:val="0048141C"/>
    <w:rsid w:val="00481553"/>
    <w:rsid w:val="0048169A"/>
    <w:rsid w:val="00481B1F"/>
    <w:rsid w:val="00481F4E"/>
    <w:rsid w:val="00482015"/>
    <w:rsid w:val="004820F9"/>
    <w:rsid w:val="00482B4A"/>
    <w:rsid w:val="00482C24"/>
    <w:rsid w:val="00482C39"/>
    <w:rsid w:val="00482F81"/>
    <w:rsid w:val="004833C4"/>
    <w:rsid w:val="004838FF"/>
    <w:rsid w:val="00483D06"/>
    <w:rsid w:val="00483D33"/>
    <w:rsid w:val="00483F6A"/>
    <w:rsid w:val="00483FF9"/>
    <w:rsid w:val="004847A4"/>
    <w:rsid w:val="004847E4"/>
    <w:rsid w:val="00484A5A"/>
    <w:rsid w:val="00484A8A"/>
    <w:rsid w:val="00485BEE"/>
    <w:rsid w:val="00485CEC"/>
    <w:rsid w:val="00485CF2"/>
    <w:rsid w:val="00486794"/>
    <w:rsid w:val="00486AA8"/>
    <w:rsid w:val="00486AA9"/>
    <w:rsid w:val="00486E27"/>
    <w:rsid w:val="00487459"/>
    <w:rsid w:val="00487472"/>
    <w:rsid w:val="00487A6F"/>
    <w:rsid w:val="00487BFA"/>
    <w:rsid w:val="00487DA9"/>
    <w:rsid w:val="00487DF1"/>
    <w:rsid w:val="00487E2D"/>
    <w:rsid w:val="004901A9"/>
    <w:rsid w:val="004901D1"/>
    <w:rsid w:val="004903CF"/>
    <w:rsid w:val="0049083B"/>
    <w:rsid w:val="004914F6"/>
    <w:rsid w:val="0049178D"/>
    <w:rsid w:val="00491AAF"/>
    <w:rsid w:val="00491C4D"/>
    <w:rsid w:val="00491FA3"/>
    <w:rsid w:val="0049283F"/>
    <w:rsid w:val="004933C2"/>
    <w:rsid w:val="00493897"/>
    <w:rsid w:val="00493978"/>
    <w:rsid w:val="00493E1E"/>
    <w:rsid w:val="00494883"/>
    <w:rsid w:val="00494943"/>
    <w:rsid w:val="00494956"/>
    <w:rsid w:val="00494FE7"/>
    <w:rsid w:val="0049516B"/>
    <w:rsid w:val="004952EA"/>
    <w:rsid w:val="00495352"/>
    <w:rsid w:val="0049568D"/>
    <w:rsid w:val="0049595D"/>
    <w:rsid w:val="004959B6"/>
    <w:rsid w:val="00495ADF"/>
    <w:rsid w:val="00495B12"/>
    <w:rsid w:val="0049615E"/>
    <w:rsid w:val="0049623E"/>
    <w:rsid w:val="0049652A"/>
    <w:rsid w:val="0049655D"/>
    <w:rsid w:val="004969D8"/>
    <w:rsid w:val="00497950"/>
    <w:rsid w:val="00497EEE"/>
    <w:rsid w:val="004A009A"/>
    <w:rsid w:val="004A0635"/>
    <w:rsid w:val="004A06F5"/>
    <w:rsid w:val="004A09EF"/>
    <w:rsid w:val="004A0B9C"/>
    <w:rsid w:val="004A0DA5"/>
    <w:rsid w:val="004A0E39"/>
    <w:rsid w:val="004A0E6C"/>
    <w:rsid w:val="004A115E"/>
    <w:rsid w:val="004A1174"/>
    <w:rsid w:val="004A1396"/>
    <w:rsid w:val="004A186D"/>
    <w:rsid w:val="004A1CB7"/>
    <w:rsid w:val="004A1D6C"/>
    <w:rsid w:val="004A245F"/>
    <w:rsid w:val="004A2463"/>
    <w:rsid w:val="004A25D3"/>
    <w:rsid w:val="004A2C29"/>
    <w:rsid w:val="004A2DA9"/>
    <w:rsid w:val="004A3037"/>
    <w:rsid w:val="004A3791"/>
    <w:rsid w:val="004A38C9"/>
    <w:rsid w:val="004A3C74"/>
    <w:rsid w:val="004A3E0C"/>
    <w:rsid w:val="004A41FA"/>
    <w:rsid w:val="004A440B"/>
    <w:rsid w:val="004A4794"/>
    <w:rsid w:val="004A4A56"/>
    <w:rsid w:val="004A4BA7"/>
    <w:rsid w:val="004A54C5"/>
    <w:rsid w:val="004A57B1"/>
    <w:rsid w:val="004A597B"/>
    <w:rsid w:val="004A5C5F"/>
    <w:rsid w:val="004A6349"/>
    <w:rsid w:val="004A672D"/>
    <w:rsid w:val="004A689A"/>
    <w:rsid w:val="004A745B"/>
    <w:rsid w:val="004A7571"/>
    <w:rsid w:val="004A76DC"/>
    <w:rsid w:val="004A7B53"/>
    <w:rsid w:val="004A7CBA"/>
    <w:rsid w:val="004A7CBF"/>
    <w:rsid w:val="004A7D4F"/>
    <w:rsid w:val="004A7E85"/>
    <w:rsid w:val="004B01C4"/>
    <w:rsid w:val="004B045D"/>
    <w:rsid w:val="004B10C2"/>
    <w:rsid w:val="004B1314"/>
    <w:rsid w:val="004B134A"/>
    <w:rsid w:val="004B148F"/>
    <w:rsid w:val="004B153A"/>
    <w:rsid w:val="004B1CB1"/>
    <w:rsid w:val="004B1D63"/>
    <w:rsid w:val="004B1E8F"/>
    <w:rsid w:val="004B1FFE"/>
    <w:rsid w:val="004B2224"/>
    <w:rsid w:val="004B2C02"/>
    <w:rsid w:val="004B3044"/>
    <w:rsid w:val="004B35DE"/>
    <w:rsid w:val="004B3E83"/>
    <w:rsid w:val="004B4364"/>
    <w:rsid w:val="004B5207"/>
    <w:rsid w:val="004B5495"/>
    <w:rsid w:val="004B5558"/>
    <w:rsid w:val="004B57AF"/>
    <w:rsid w:val="004B5E58"/>
    <w:rsid w:val="004B5E77"/>
    <w:rsid w:val="004B69D5"/>
    <w:rsid w:val="004B6B37"/>
    <w:rsid w:val="004B6CCF"/>
    <w:rsid w:val="004B6CE2"/>
    <w:rsid w:val="004B6EFD"/>
    <w:rsid w:val="004B7370"/>
    <w:rsid w:val="004B7403"/>
    <w:rsid w:val="004B74F7"/>
    <w:rsid w:val="004B7A2E"/>
    <w:rsid w:val="004B7DB8"/>
    <w:rsid w:val="004B7E23"/>
    <w:rsid w:val="004B7F3A"/>
    <w:rsid w:val="004C0045"/>
    <w:rsid w:val="004C0055"/>
    <w:rsid w:val="004C01A4"/>
    <w:rsid w:val="004C03B8"/>
    <w:rsid w:val="004C048C"/>
    <w:rsid w:val="004C07F2"/>
    <w:rsid w:val="004C082F"/>
    <w:rsid w:val="004C0A31"/>
    <w:rsid w:val="004C0B54"/>
    <w:rsid w:val="004C1C8A"/>
    <w:rsid w:val="004C2360"/>
    <w:rsid w:val="004C25E1"/>
    <w:rsid w:val="004C27F5"/>
    <w:rsid w:val="004C2A28"/>
    <w:rsid w:val="004C2C3D"/>
    <w:rsid w:val="004C2D1C"/>
    <w:rsid w:val="004C2DE7"/>
    <w:rsid w:val="004C3ADF"/>
    <w:rsid w:val="004C3B38"/>
    <w:rsid w:val="004C3FB2"/>
    <w:rsid w:val="004C3FC2"/>
    <w:rsid w:val="004C4309"/>
    <w:rsid w:val="004C46E2"/>
    <w:rsid w:val="004C4A5A"/>
    <w:rsid w:val="004C4D19"/>
    <w:rsid w:val="004C50A9"/>
    <w:rsid w:val="004C51B5"/>
    <w:rsid w:val="004C5851"/>
    <w:rsid w:val="004C5E18"/>
    <w:rsid w:val="004C60B3"/>
    <w:rsid w:val="004C702D"/>
    <w:rsid w:val="004C7390"/>
    <w:rsid w:val="004C74A6"/>
    <w:rsid w:val="004C74FC"/>
    <w:rsid w:val="004C78A5"/>
    <w:rsid w:val="004C7AA4"/>
    <w:rsid w:val="004D03E1"/>
    <w:rsid w:val="004D0490"/>
    <w:rsid w:val="004D095C"/>
    <w:rsid w:val="004D0E0C"/>
    <w:rsid w:val="004D19DE"/>
    <w:rsid w:val="004D1EC7"/>
    <w:rsid w:val="004D1FB7"/>
    <w:rsid w:val="004D228D"/>
    <w:rsid w:val="004D2300"/>
    <w:rsid w:val="004D26DA"/>
    <w:rsid w:val="004D2B09"/>
    <w:rsid w:val="004D2D9F"/>
    <w:rsid w:val="004D2E07"/>
    <w:rsid w:val="004D32FB"/>
    <w:rsid w:val="004D3592"/>
    <w:rsid w:val="004D35EB"/>
    <w:rsid w:val="004D38A6"/>
    <w:rsid w:val="004D3A3A"/>
    <w:rsid w:val="004D3CB7"/>
    <w:rsid w:val="004D4629"/>
    <w:rsid w:val="004D4A07"/>
    <w:rsid w:val="004D50DB"/>
    <w:rsid w:val="004D512D"/>
    <w:rsid w:val="004D5307"/>
    <w:rsid w:val="004D58E3"/>
    <w:rsid w:val="004D61D0"/>
    <w:rsid w:val="004D67FF"/>
    <w:rsid w:val="004D6AB4"/>
    <w:rsid w:val="004D6E2D"/>
    <w:rsid w:val="004D6EC6"/>
    <w:rsid w:val="004D70A2"/>
    <w:rsid w:val="004D7122"/>
    <w:rsid w:val="004D7291"/>
    <w:rsid w:val="004D7341"/>
    <w:rsid w:val="004D73F2"/>
    <w:rsid w:val="004D76AB"/>
    <w:rsid w:val="004D7735"/>
    <w:rsid w:val="004D7D29"/>
    <w:rsid w:val="004E027B"/>
    <w:rsid w:val="004E0596"/>
    <w:rsid w:val="004E0850"/>
    <w:rsid w:val="004E0C94"/>
    <w:rsid w:val="004E241A"/>
    <w:rsid w:val="004E2EDF"/>
    <w:rsid w:val="004E307E"/>
    <w:rsid w:val="004E30E1"/>
    <w:rsid w:val="004E31DD"/>
    <w:rsid w:val="004E37B2"/>
    <w:rsid w:val="004E3946"/>
    <w:rsid w:val="004E39A3"/>
    <w:rsid w:val="004E3A82"/>
    <w:rsid w:val="004E4708"/>
    <w:rsid w:val="004E480C"/>
    <w:rsid w:val="004E4885"/>
    <w:rsid w:val="004E4B37"/>
    <w:rsid w:val="004E4BE2"/>
    <w:rsid w:val="004E4E00"/>
    <w:rsid w:val="004E4EBE"/>
    <w:rsid w:val="004E5498"/>
    <w:rsid w:val="004E54E8"/>
    <w:rsid w:val="004E55A3"/>
    <w:rsid w:val="004E5B22"/>
    <w:rsid w:val="004E5D7A"/>
    <w:rsid w:val="004E6178"/>
    <w:rsid w:val="004E6871"/>
    <w:rsid w:val="004E6BC6"/>
    <w:rsid w:val="004E6E1F"/>
    <w:rsid w:val="004E6E65"/>
    <w:rsid w:val="004F023E"/>
    <w:rsid w:val="004F0470"/>
    <w:rsid w:val="004F081E"/>
    <w:rsid w:val="004F0A25"/>
    <w:rsid w:val="004F0F9F"/>
    <w:rsid w:val="004F11AD"/>
    <w:rsid w:val="004F14FF"/>
    <w:rsid w:val="004F1802"/>
    <w:rsid w:val="004F1DA0"/>
    <w:rsid w:val="004F29FC"/>
    <w:rsid w:val="004F2D15"/>
    <w:rsid w:val="004F2FE5"/>
    <w:rsid w:val="004F306B"/>
    <w:rsid w:val="004F30EB"/>
    <w:rsid w:val="004F33FC"/>
    <w:rsid w:val="004F3429"/>
    <w:rsid w:val="004F347E"/>
    <w:rsid w:val="004F3F19"/>
    <w:rsid w:val="004F3F50"/>
    <w:rsid w:val="004F40CB"/>
    <w:rsid w:val="004F4582"/>
    <w:rsid w:val="004F4650"/>
    <w:rsid w:val="004F480B"/>
    <w:rsid w:val="004F545E"/>
    <w:rsid w:val="004F5653"/>
    <w:rsid w:val="004F5C22"/>
    <w:rsid w:val="004F5E20"/>
    <w:rsid w:val="004F5F9B"/>
    <w:rsid w:val="004F6041"/>
    <w:rsid w:val="004F65EB"/>
    <w:rsid w:val="004F666E"/>
    <w:rsid w:val="004F6BAA"/>
    <w:rsid w:val="004F6CDB"/>
    <w:rsid w:val="004F6D43"/>
    <w:rsid w:val="004F707E"/>
    <w:rsid w:val="004F7351"/>
    <w:rsid w:val="004F73AA"/>
    <w:rsid w:val="004F77DE"/>
    <w:rsid w:val="004F7852"/>
    <w:rsid w:val="004F7ABB"/>
    <w:rsid w:val="004F7F24"/>
    <w:rsid w:val="00500175"/>
    <w:rsid w:val="005002E8"/>
    <w:rsid w:val="0050034D"/>
    <w:rsid w:val="005004CA"/>
    <w:rsid w:val="00500CCF"/>
    <w:rsid w:val="005015E2"/>
    <w:rsid w:val="00501842"/>
    <w:rsid w:val="005028AB"/>
    <w:rsid w:val="00502985"/>
    <w:rsid w:val="00502AC8"/>
    <w:rsid w:val="00502C30"/>
    <w:rsid w:val="00502C6E"/>
    <w:rsid w:val="005036BD"/>
    <w:rsid w:val="00503D0A"/>
    <w:rsid w:val="00503D26"/>
    <w:rsid w:val="005040E3"/>
    <w:rsid w:val="00504266"/>
    <w:rsid w:val="00504677"/>
    <w:rsid w:val="00504729"/>
    <w:rsid w:val="005049B7"/>
    <w:rsid w:val="00504A53"/>
    <w:rsid w:val="00504B0B"/>
    <w:rsid w:val="00505A73"/>
    <w:rsid w:val="00506255"/>
    <w:rsid w:val="00506400"/>
    <w:rsid w:val="00506735"/>
    <w:rsid w:val="00506BD2"/>
    <w:rsid w:val="00506C24"/>
    <w:rsid w:val="00506DDA"/>
    <w:rsid w:val="00506F37"/>
    <w:rsid w:val="005078AE"/>
    <w:rsid w:val="00507BC4"/>
    <w:rsid w:val="00507C50"/>
    <w:rsid w:val="00507EA2"/>
    <w:rsid w:val="00507ED9"/>
    <w:rsid w:val="00507F8B"/>
    <w:rsid w:val="00507FE3"/>
    <w:rsid w:val="0051000A"/>
    <w:rsid w:val="0051012C"/>
    <w:rsid w:val="005105C4"/>
    <w:rsid w:val="005105DF"/>
    <w:rsid w:val="005106F9"/>
    <w:rsid w:val="00510ABA"/>
    <w:rsid w:val="00511241"/>
    <w:rsid w:val="00511263"/>
    <w:rsid w:val="00511742"/>
    <w:rsid w:val="0051194E"/>
    <w:rsid w:val="00511B3C"/>
    <w:rsid w:val="00511F5D"/>
    <w:rsid w:val="0051243C"/>
    <w:rsid w:val="00512FD1"/>
    <w:rsid w:val="005132A2"/>
    <w:rsid w:val="0051340D"/>
    <w:rsid w:val="00513C45"/>
    <w:rsid w:val="00513DE5"/>
    <w:rsid w:val="00513EA2"/>
    <w:rsid w:val="00513F59"/>
    <w:rsid w:val="005148E9"/>
    <w:rsid w:val="00514C5D"/>
    <w:rsid w:val="005152DF"/>
    <w:rsid w:val="005158BB"/>
    <w:rsid w:val="00515BFA"/>
    <w:rsid w:val="00516155"/>
    <w:rsid w:val="00516167"/>
    <w:rsid w:val="005162B6"/>
    <w:rsid w:val="00516397"/>
    <w:rsid w:val="005167D0"/>
    <w:rsid w:val="0051699A"/>
    <w:rsid w:val="00516F76"/>
    <w:rsid w:val="005170EC"/>
    <w:rsid w:val="005171BB"/>
    <w:rsid w:val="005177CE"/>
    <w:rsid w:val="00517CC5"/>
    <w:rsid w:val="00517FD1"/>
    <w:rsid w:val="005206C3"/>
    <w:rsid w:val="005206CC"/>
    <w:rsid w:val="005206F4"/>
    <w:rsid w:val="0052075A"/>
    <w:rsid w:val="0052089C"/>
    <w:rsid w:val="00520C3A"/>
    <w:rsid w:val="00520E84"/>
    <w:rsid w:val="00521034"/>
    <w:rsid w:val="005217B6"/>
    <w:rsid w:val="0052190E"/>
    <w:rsid w:val="0052199D"/>
    <w:rsid w:val="00521B1D"/>
    <w:rsid w:val="005227ED"/>
    <w:rsid w:val="00522FFC"/>
    <w:rsid w:val="005230C9"/>
    <w:rsid w:val="00523239"/>
    <w:rsid w:val="0052379E"/>
    <w:rsid w:val="00523FAA"/>
    <w:rsid w:val="005244CE"/>
    <w:rsid w:val="00524531"/>
    <w:rsid w:val="0052458F"/>
    <w:rsid w:val="00524787"/>
    <w:rsid w:val="00524F47"/>
    <w:rsid w:val="00525043"/>
    <w:rsid w:val="0052543F"/>
    <w:rsid w:val="0052579E"/>
    <w:rsid w:val="00525A17"/>
    <w:rsid w:val="0052622E"/>
    <w:rsid w:val="00526234"/>
    <w:rsid w:val="00526706"/>
    <w:rsid w:val="0052675F"/>
    <w:rsid w:val="00526AB6"/>
    <w:rsid w:val="00526C5E"/>
    <w:rsid w:val="00526EE7"/>
    <w:rsid w:val="00526F31"/>
    <w:rsid w:val="0052766D"/>
    <w:rsid w:val="00527A35"/>
    <w:rsid w:val="00527BD8"/>
    <w:rsid w:val="00527C0D"/>
    <w:rsid w:val="00527CDC"/>
    <w:rsid w:val="005304A8"/>
    <w:rsid w:val="0053064A"/>
    <w:rsid w:val="00530798"/>
    <w:rsid w:val="005307D6"/>
    <w:rsid w:val="00530CA9"/>
    <w:rsid w:val="00530CAF"/>
    <w:rsid w:val="0053123B"/>
    <w:rsid w:val="005312B8"/>
    <w:rsid w:val="005317FA"/>
    <w:rsid w:val="00531937"/>
    <w:rsid w:val="00531B1F"/>
    <w:rsid w:val="00531C1F"/>
    <w:rsid w:val="00531DE8"/>
    <w:rsid w:val="00532494"/>
    <w:rsid w:val="0053271A"/>
    <w:rsid w:val="005331F8"/>
    <w:rsid w:val="005333E2"/>
    <w:rsid w:val="005334B7"/>
    <w:rsid w:val="00533515"/>
    <w:rsid w:val="00533757"/>
    <w:rsid w:val="00533761"/>
    <w:rsid w:val="005337CB"/>
    <w:rsid w:val="005338EA"/>
    <w:rsid w:val="00533C1E"/>
    <w:rsid w:val="005346CF"/>
    <w:rsid w:val="0053484F"/>
    <w:rsid w:val="005348BD"/>
    <w:rsid w:val="00534BCA"/>
    <w:rsid w:val="00534C40"/>
    <w:rsid w:val="00535200"/>
    <w:rsid w:val="0053535E"/>
    <w:rsid w:val="00535517"/>
    <w:rsid w:val="005355D9"/>
    <w:rsid w:val="0053599A"/>
    <w:rsid w:val="005359D1"/>
    <w:rsid w:val="005363C1"/>
    <w:rsid w:val="00536466"/>
    <w:rsid w:val="0053697A"/>
    <w:rsid w:val="00536FBE"/>
    <w:rsid w:val="005371FC"/>
    <w:rsid w:val="0053753F"/>
    <w:rsid w:val="00537579"/>
    <w:rsid w:val="005375F1"/>
    <w:rsid w:val="0053772E"/>
    <w:rsid w:val="00537EC1"/>
    <w:rsid w:val="00537FD5"/>
    <w:rsid w:val="005400DA"/>
    <w:rsid w:val="005403F6"/>
    <w:rsid w:val="005406B3"/>
    <w:rsid w:val="005408E9"/>
    <w:rsid w:val="00540965"/>
    <w:rsid w:val="00540CDB"/>
    <w:rsid w:val="0054128F"/>
    <w:rsid w:val="005412AC"/>
    <w:rsid w:val="0054151F"/>
    <w:rsid w:val="00541E36"/>
    <w:rsid w:val="00541FEC"/>
    <w:rsid w:val="005423F6"/>
    <w:rsid w:val="0054255F"/>
    <w:rsid w:val="005429F7"/>
    <w:rsid w:val="0054300E"/>
    <w:rsid w:val="00543270"/>
    <w:rsid w:val="00543AFD"/>
    <w:rsid w:val="00543E7D"/>
    <w:rsid w:val="0054403A"/>
    <w:rsid w:val="00544518"/>
    <w:rsid w:val="0054469C"/>
    <w:rsid w:val="005446E1"/>
    <w:rsid w:val="005447E3"/>
    <w:rsid w:val="00544A73"/>
    <w:rsid w:val="00544E80"/>
    <w:rsid w:val="00544FF9"/>
    <w:rsid w:val="0054534A"/>
    <w:rsid w:val="00545851"/>
    <w:rsid w:val="00545891"/>
    <w:rsid w:val="00545C9F"/>
    <w:rsid w:val="00545EC3"/>
    <w:rsid w:val="0054604F"/>
    <w:rsid w:val="0054681C"/>
    <w:rsid w:val="00546B2D"/>
    <w:rsid w:val="0054771E"/>
    <w:rsid w:val="00547851"/>
    <w:rsid w:val="00547860"/>
    <w:rsid w:val="0054786D"/>
    <w:rsid w:val="00547921"/>
    <w:rsid w:val="00550107"/>
    <w:rsid w:val="005502A2"/>
    <w:rsid w:val="00550B13"/>
    <w:rsid w:val="00551200"/>
    <w:rsid w:val="00551B9B"/>
    <w:rsid w:val="00551BA9"/>
    <w:rsid w:val="00551C27"/>
    <w:rsid w:val="00551F54"/>
    <w:rsid w:val="005520A1"/>
    <w:rsid w:val="0055212C"/>
    <w:rsid w:val="005529B3"/>
    <w:rsid w:val="00552CE4"/>
    <w:rsid w:val="0055310E"/>
    <w:rsid w:val="005531D9"/>
    <w:rsid w:val="005534DB"/>
    <w:rsid w:val="005542AF"/>
    <w:rsid w:val="0055483F"/>
    <w:rsid w:val="00554A96"/>
    <w:rsid w:val="00554CFC"/>
    <w:rsid w:val="00554D23"/>
    <w:rsid w:val="00554E1D"/>
    <w:rsid w:val="00555635"/>
    <w:rsid w:val="005566E4"/>
    <w:rsid w:val="00556C87"/>
    <w:rsid w:val="00556C97"/>
    <w:rsid w:val="00556F07"/>
    <w:rsid w:val="0055702D"/>
    <w:rsid w:val="0055702E"/>
    <w:rsid w:val="0055708C"/>
    <w:rsid w:val="00557135"/>
    <w:rsid w:val="00557220"/>
    <w:rsid w:val="0055733D"/>
    <w:rsid w:val="005575C3"/>
    <w:rsid w:val="00557657"/>
    <w:rsid w:val="00557B89"/>
    <w:rsid w:val="00557C90"/>
    <w:rsid w:val="00557F5E"/>
    <w:rsid w:val="00557FC2"/>
    <w:rsid w:val="0056081A"/>
    <w:rsid w:val="00560970"/>
    <w:rsid w:val="00560D4C"/>
    <w:rsid w:val="00560DFB"/>
    <w:rsid w:val="00561058"/>
    <w:rsid w:val="00561074"/>
    <w:rsid w:val="0056188F"/>
    <w:rsid w:val="00561949"/>
    <w:rsid w:val="00562031"/>
    <w:rsid w:val="00562BD6"/>
    <w:rsid w:val="00562D41"/>
    <w:rsid w:val="0056308A"/>
    <w:rsid w:val="00563C94"/>
    <w:rsid w:val="0056401B"/>
    <w:rsid w:val="0056424F"/>
    <w:rsid w:val="0056438C"/>
    <w:rsid w:val="005643C1"/>
    <w:rsid w:val="005644C5"/>
    <w:rsid w:val="0056473D"/>
    <w:rsid w:val="00564DA5"/>
    <w:rsid w:val="00564EB6"/>
    <w:rsid w:val="00565E77"/>
    <w:rsid w:val="00565ED0"/>
    <w:rsid w:val="0056639D"/>
    <w:rsid w:val="0056655C"/>
    <w:rsid w:val="0056682B"/>
    <w:rsid w:val="00566FFB"/>
    <w:rsid w:val="00567555"/>
    <w:rsid w:val="0057007A"/>
    <w:rsid w:val="00570199"/>
    <w:rsid w:val="0057035C"/>
    <w:rsid w:val="0057040C"/>
    <w:rsid w:val="005708E3"/>
    <w:rsid w:val="00571185"/>
    <w:rsid w:val="005713A5"/>
    <w:rsid w:val="00571729"/>
    <w:rsid w:val="0057190F"/>
    <w:rsid w:val="00571B33"/>
    <w:rsid w:val="00571EC7"/>
    <w:rsid w:val="0057222E"/>
    <w:rsid w:val="005725EC"/>
    <w:rsid w:val="00572A69"/>
    <w:rsid w:val="00572C93"/>
    <w:rsid w:val="00573090"/>
    <w:rsid w:val="005732EA"/>
    <w:rsid w:val="00573D02"/>
    <w:rsid w:val="00574561"/>
    <w:rsid w:val="00574BDD"/>
    <w:rsid w:val="00574E16"/>
    <w:rsid w:val="00574FF4"/>
    <w:rsid w:val="005762B9"/>
    <w:rsid w:val="00576494"/>
    <w:rsid w:val="00576746"/>
    <w:rsid w:val="005768A0"/>
    <w:rsid w:val="00576C1C"/>
    <w:rsid w:val="00576CBB"/>
    <w:rsid w:val="00576D6E"/>
    <w:rsid w:val="005770DA"/>
    <w:rsid w:val="005774D8"/>
    <w:rsid w:val="00577D06"/>
    <w:rsid w:val="00577E73"/>
    <w:rsid w:val="00580046"/>
    <w:rsid w:val="00580356"/>
    <w:rsid w:val="00580926"/>
    <w:rsid w:val="005818B2"/>
    <w:rsid w:val="00581E1C"/>
    <w:rsid w:val="00581E49"/>
    <w:rsid w:val="00581FD6"/>
    <w:rsid w:val="00582217"/>
    <w:rsid w:val="00582227"/>
    <w:rsid w:val="00582A79"/>
    <w:rsid w:val="00583579"/>
    <w:rsid w:val="00583688"/>
    <w:rsid w:val="005836F1"/>
    <w:rsid w:val="005838B3"/>
    <w:rsid w:val="00583F2B"/>
    <w:rsid w:val="00583F68"/>
    <w:rsid w:val="005841A2"/>
    <w:rsid w:val="00584335"/>
    <w:rsid w:val="00584341"/>
    <w:rsid w:val="00584555"/>
    <w:rsid w:val="00584D9F"/>
    <w:rsid w:val="00584ECA"/>
    <w:rsid w:val="00584F21"/>
    <w:rsid w:val="005854CA"/>
    <w:rsid w:val="005854FE"/>
    <w:rsid w:val="005855ED"/>
    <w:rsid w:val="00585939"/>
    <w:rsid w:val="00585B77"/>
    <w:rsid w:val="00585E73"/>
    <w:rsid w:val="00585ED5"/>
    <w:rsid w:val="00586382"/>
    <w:rsid w:val="00586CBA"/>
    <w:rsid w:val="00586CE3"/>
    <w:rsid w:val="00587046"/>
    <w:rsid w:val="00587217"/>
    <w:rsid w:val="0058742B"/>
    <w:rsid w:val="005903ED"/>
    <w:rsid w:val="005907D2"/>
    <w:rsid w:val="00590F9A"/>
    <w:rsid w:val="00591D95"/>
    <w:rsid w:val="005921C8"/>
    <w:rsid w:val="005921F3"/>
    <w:rsid w:val="00592545"/>
    <w:rsid w:val="00592702"/>
    <w:rsid w:val="00592772"/>
    <w:rsid w:val="00592958"/>
    <w:rsid w:val="00592C58"/>
    <w:rsid w:val="00592F90"/>
    <w:rsid w:val="005936D5"/>
    <w:rsid w:val="00593C4F"/>
    <w:rsid w:val="00593DC7"/>
    <w:rsid w:val="00594061"/>
    <w:rsid w:val="00594543"/>
    <w:rsid w:val="005947FD"/>
    <w:rsid w:val="00594977"/>
    <w:rsid w:val="00594BC3"/>
    <w:rsid w:val="005951E0"/>
    <w:rsid w:val="005956CF"/>
    <w:rsid w:val="00595AD9"/>
    <w:rsid w:val="00595DED"/>
    <w:rsid w:val="005962A5"/>
    <w:rsid w:val="005962DE"/>
    <w:rsid w:val="00596809"/>
    <w:rsid w:val="00597373"/>
    <w:rsid w:val="005975CF"/>
    <w:rsid w:val="00597688"/>
    <w:rsid w:val="005A0053"/>
    <w:rsid w:val="005A0A15"/>
    <w:rsid w:val="005A0C70"/>
    <w:rsid w:val="005A0C89"/>
    <w:rsid w:val="005A0EE4"/>
    <w:rsid w:val="005A1031"/>
    <w:rsid w:val="005A1919"/>
    <w:rsid w:val="005A1E0C"/>
    <w:rsid w:val="005A2223"/>
    <w:rsid w:val="005A25E6"/>
    <w:rsid w:val="005A2AA8"/>
    <w:rsid w:val="005A2FF8"/>
    <w:rsid w:val="005A3354"/>
    <w:rsid w:val="005A3435"/>
    <w:rsid w:val="005A347C"/>
    <w:rsid w:val="005A3978"/>
    <w:rsid w:val="005A3C1D"/>
    <w:rsid w:val="005A4543"/>
    <w:rsid w:val="005A47C9"/>
    <w:rsid w:val="005A4A41"/>
    <w:rsid w:val="005A4DBA"/>
    <w:rsid w:val="005A5D99"/>
    <w:rsid w:val="005A5E31"/>
    <w:rsid w:val="005A61F6"/>
    <w:rsid w:val="005A64C0"/>
    <w:rsid w:val="005A67AF"/>
    <w:rsid w:val="005A6C27"/>
    <w:rsid w:val="005A724E"/>
    <w:rsid w:val="005A761E"/>
    <w:rsid w:val="005A780C"/>
    <w:rsid w:val="005A7ED5"/>
    <w:rsid w:val="005B035E"/>
    <w:rsid w:val="005B0631"/>
    <w:rsid w:val="005B0756"/>
    <w:rsid w:val="005B07FD"/>
    <w:rsid w:val="005B0817"/>
    <w:rsid w:val="005B0ADB"/>
    <w:rsid w:val="005B1655"/>
    <w:rsid w:val="005B16A8"/>
    <w:rsid w:val="005B176B"/>
    <w:rsid w:val="005B1FB8"/>
    <w:rsid w:val="005B2113"/>
    <w:rsid w:val="005B2584"/>
    <w:rsid w:val="005B2C93"/>
    <w:rsid w:val="005B2EAE"/>
    <w:rsid w:val="005B3194"/>
    <w:rsid w:val="005B34A4"/>
    <w:rsid w:val="005B3627"/>
    <w:rsid w:val="005B421C"/>
    <w:rsid w:val="005B433E"/>
    <w:rsid w:val="005B478F"/>
    <w:rsid w:val="005B5389"/>
    <w:rsid w:val="005B57F5"/>
    <w:rsid w:val="005B62B7"/>
    <w:rsid w:val="005B6568"/>
    <w:rsid w:val="005B6959"/>
    <w:rsid w:val="005B6C54"/>
    <w:rsid w:val="005B6D92"/>
    <w:rsid w:val="005B7567"/>
    <w:rsid w:val="005B7816"/>
    <w:rsid w:val="005B7ABF"/>
    <w:rsid w:val="005B7EDF"/>
    <w:rsid w:val="005B7F65"/>
    <w:rsid w:val="005C000B"/>
    <w:rsid w:val="005C04BC"/>
    <w:rsid w:val="005C082C"/>
    <w:rsid w:val="005C0E9B"/>
    <w:rsid w:val="005C0FA3"/>
    <w:rsid w:val="005C11BD"/>
    <w:rsid w:val="005C11E2"/>
    <w:rsid w:val="005C17EE"/>
    <w:rsid w:val="005C1823"/>
    <w:rsid w:val="005C1CAE"/>
    <w:rsid w:val="005C1D14"/>
    <w:rsid w:val="005C1D57"/>
    <w:rsid w:val="005C1E91"/>
    <w:rsid w:val="005C2009"/>
    <w:rsid w:val="005C231A"/>
    <w:rsid w:val="005C2F10"/>
    <w:rsid w:val="005C33D0"/>
    <w:rsid w:val="005C3858"/>
    <w:rsid w:val="005C3FFC"/>
    <w:rsid w:val="005C4534"/>
    <w:rsid w:val="005C4FD1"/>
    <w:rsid w:val="005C51A0"/>
    <w:rsid w:val="005C5ABD"/>
    <w:rsid w:val="005C5BFB"/>
    <w:rsid w:val="005C682A"/>
    <w:rsid w:val="005C6CA3"/>
    <w:rsid w:val="005C6EF1"/>
    <w:rsid w:val="005C6FCF"/>
    <w:rsid w:val="005C729E"/>
    <w:rsid w:val="005C75F2"/>
    <w:rsid w:val="005C7653"/>
    <w:rsid w:val="005D024C"/>
    <w:rsid w:val="005D028D"/>
    <w:rsid w:val="005D044F"/>
    <w:rsid w:val="005D0468"/>
    <w:rsid w:val="005D049D"/>
    <w:rsid w:val="005D068B"/>
    <w:rsid w:val="005D06BC"/>
    <w:rsid w:val="005D0EF6"/>
    <w:rsid w:val="005D1079"/>
    <w:rsid w:val="005D139C"/>
    <w:rsid w:val="005D1558"/>
    <w:rsid w:val="005D1C36"/>
    <w:rsid w:val="005D2470"/>
    <w:rsid w:val="005D2760"/>
    <w:rsid w:val="005D2978"/>
    <w:rsid w:val="005D29C3"/>
    <w:rsid w:val="005D2AF6"/>
    <w:rsid w:val="005D337A"/>
    <w:rsid w:val="005D353D"/>
    <w:rsid w:val="005D388C"/>
    <w:rsid w:val="005D4498"/>
    <w:rsid w:val="005D49B7"/>
    <w:rsid w:val="005D4B18"/>
    <w:rsid w:val="005D4B6A"/>
    <w:rsid w:val="005D4CDD"/>
    <w:rsid w:val="005D5491"/>
    <w:rsid w:val="005D5544"/>
    <w:rsid w:val="005D5660"/>
    <w:rsid w:val="005D5CF9"/>
    <w:rsid w:val="005D5E05"/>
    <w:rsid w:val="005D698B"/>
    <w:rsid w:val="005D69CD"/>
    <w:rsid w:val="005D7119"/>
    <w:rsid w:val="005D7506"/>
    <w:rsid w:val="005D76D0"/>
    <w:rsid w:val="005E0651"/>
    <w:rsid w:val="005E0AA8"/>
    <w:rsid w:val="005E119D"/>
    <w:rsid w:val="005E126A"/>
    <w:rsid w:val="005E12F9"/>
    <w:rsid w:val="005E1513"/>
    <w:rsid w:val="005E15A0"/>
    <w:rsid w:val="005E173A"/>
    <w:rsid w:val="005E1F5A"/>
    <w:rsid w:val="005E20C7"/>
    <w:rsid w:val="005E246F"/>
    <w:rsid w:val="005E247E"/>
    <w:rsid w:val="005E26AD"/>
    <w:rsid w:val="005E2762"/>
    <w:rsid w:val="005E2E80"/>
    <w:rsid w:val="005E3088"/>
    <w:rsid w:val="005E32AD"/>
    <w:rsid w:val="005E34B0"/>
    <w:rsid w:val="005E3703"/>
    <w:rsid w:val="005E3A85"/>
    <w:rsid w:val="005E3C92"/>
    <w:rsid w:val="005E3D74"/>
    <w:rsid w:val="005E3E0D"/>
    <w:rsid w:val="005E3FBD"/>
    <w:rsid w:val="005E3FDE"/>
    <w:rsid w:val="005E3FF1"/>
    <w:rsid w:val="005E4111"/>
    <w:rsid w:val="005E4276"/>
    <w:rsid w:val="005E4556"/>
    <w:rsid w:val="005E4CC6"/>
    <w:rsid w:val="005E5095"/>
    <w:rsid w:val="005E520E"/>
    <w:rsid w:val="005E5274"/>
    <w:rsid w:val="005E53CB"/>
    <w:rsid w:val="005E5A5F"/>
    <w:rsid w:val="005E5AC5"/>
    <w:rsid w:val="005E6084"/>
    <w:rsid w:val="005E6DF6"/>
    <w:rsid w:val="005E7478"/>
    <w:rsid w:val="005F00D6"/>
    <w:rsid w:val="005F0486"/>
    <w:rsid w:val="005F0730"/>
    <w:rsid w:val="005F0830"/>
    <w:rsid w:val="005F084E"/>
    <w:rsid w:val="005F099A"/>
    <w:rsid w:val="005F0AFA"/>
    <w:rsid w:val="005F0E19"/>
    <w:rsid w:val="005F1358"/>
    <w:rsid w:val="005F136E"/>
    <w:rsid w:val="005F15A0"/>
    <w:rsid w:val="005F162C"/>
    <w:rsid w:val="005F1C2C"/>
    <w:rsid w:val="005F20B0"/>
    <w:rsid w:val="005F2B58"/>
    <w:rsid w:val="005F2FBA"/>
    <w:rsid w:val="005F3382"/>
    <w:rsid w:val="005F3739"/>
    <w:rsid w:val="005F3EC5"/>
    <w:rsid w:val="005F40D8"/>
    <w:rsid w:val="005F4333"/>
    <w:rsid w:val="005F4BDA"/>
    <w:rsid w:val="005F4C6D"/>
    <w:rsid w:val="005F50CE"/>
    <w:rsid w:val="005F55E6"/>
    <w:rsid w:val="005F56F4"/>
    <w:rsid w:val="005F59E4"/>
    <w:rsid w:val="005F5CFC"/>
    <w:rsid w:val="005F5D4B"/>
    <w:rsid w:val="005F6204"/>
    <w:rsid w:val="005F6269"/>
    <w:rsid w:val="005F665F"/>
    <w:rsid w:val="005F69F8"/>
    <w:rsid w:val="005F74C6"/>
    <w:rsid w:val="005F76C4"/>
    <w:rsid w:val="005F786C"/>
    <w:rsid w:val="005F7A8B"/>
    <w:rsid w:val="005F7D49"/>
    <w:rsid w:val="006005F1"/>
    <w:rsid w:val="006009AA"/>
    <w:rsid w:val="006009BF"/>
    <w:rsid w:val="00600B61"/>
    <w:rsid w:val="00600BD0"/>
    <w:rsid w:val="00600C5F"/>
    <w:rsid w:val="006010E1"/>
    <w:rsid w:val="00601319"/>
    <w:rsid w:val="006013ED"/>
    <w:rsid w:val="00601FEE"/>
    <w:rsid w:val="00602032"/>
    <w:rsid w:val="00602342"/>
    <w:rsid w:val="006023D6"/>
    <w:rsid w:val="00602426"/>
    <w:rsid w:val="00602A59"/>
    <w:rsid w:val="00602FD4"/>
    <w:rsid w:val="0060308F"/>
    <w:rsid w:val="00603358"/>
    <w:rsid w:val="0060343A"/>
    <w:rsid w:val="0060344C"/>
    <w:rsid w:val="00603590"/>
    <w:rsid w:val="00603688"/>
    <w:rsid w:val="0060442F"/>
    <w:rsid w:val="006046C3"/>
    <w:rsid w:val="00604C57"/>
    <w:rsid w:val="00605AF3"/>
    <w:rsid w:val="00605FC0"/>
    <w:rsid w:val="006060E5"/>
    <w:rsid w:val="00606336"/>
    <w:rsid w:val="006065C0"/>
    <w:rsid w:val="00607317"/>
    <w:rsid w:val="006079BE"/>
    <w:rsid w:val="00607A2A"/>
    <w:rsid w:val="00607C09"/>
    <w:rsid w:val="00610202"/>
    <w:rsid w:val="00610610"/>
    <w:rsid w:val="00611346"/>
    <w:rsid w:val="006115B4"/>
    <w:rsid w:val="00611858"/>
    <w:rsid w:val="00612065"/>
    <w:rsid w:val="0061236A"/>
    <w:rsid w:val="006123C2"/>
    <w:rsid w:val="00612558"/>
    <w:rsid w:val="0061275C"/>
    <w:rsid w:val="00613387"/>
    <w:rsid w:val="00613948"/>
    <w:rsid w:val="00613E33"/>
    <w:rsid w:val="00614A53"/>
    <w:rsid w:val="0061546F"/>
    <w:rsid w:val="0061552A"/>
    <w:rsid w:val="00615578"/>
    <w:rsid w:val="00615B7B"/>
    <w:rsid w:val="00615D02"/>
    <w:rsid w:val="00615E36"/>
    <w:rsid w:val="0061619A"/>
    <w:rsid w:val="006168FC"/>
    <w:rsid w:val="00617186"/>
    <w:rsid w:val="006172A1"/>
    <w:rsid w:val="00617763"/>
    <w:rsid w:val="00617B8E"/>
    <w:rsid w:val="00617EF1"/>
    <w:rsid w:val="006202CF"/>
    <w:rsid w:val="00620574"/>
    <w:rsid w:val="00620725"/>
    <w:rsid w:val="00620BB0"/>
    <w:rsid w:val="00620BF2"/>
    <w:rsid w:val="00620C2A"/>
    <w:rsid w:val="00621220"/>
    <w:rsid w:val="00621B6A"/>
    <w:rsid w:val="00621C92"/>
    <w:rsid w:val="00621F52"/>
    <w:rsid w:val="00622E87"/>
    <w:rsid w:val="00622F1C"/>
    <w:rsid w:val="006233C6"/>
    <w:rsid w:val="0062360B"/>
    <w:rsid w:val="006239AC"/>
    <w:rsid w:val="006239D6"/>
    <w:rsid w:val="00623C25"/>
    <w:rsid w:val="00624583"/>
    <w:rsid w:val="00624772"/>
    <w:rsid w:val="00624AD3"/>
    <w:rsid w:val="00625043"/>
    <w:rsid w:val="00625D7E"/>
    <w:rsid w:val="0062659E"/>
    <w:rsid w:val="0062671C"/>
    <w:rsid w:val="006268D4"/>
    <w:rsid w:val="00626D2D"/>
    <w:rsid w:val="00627987"/>
    <w:rsid w:val="00627B34"/>
    <w:rsid w:val="00627BF2"/>
    <w:rsid w:val="006301E1"/>
    <w:rsid w:val="00630980"/>
    <w:rsid w:val="00630A8C"/>
    <w:rsid w:val="00630DAA"/>
    <w:rsid w:val="00631654"/>
    <w:rsid w:val="0063212E"/>
    <w:rsid w:val="00632485"/>
    <w:rsid w:val="00632492"/>
    <w:rsid w:val="0063260C"/>
    <w:rsid w:val="0063271B"/>
    <w:rsid w:val="0063279B"/>
    <w:rsid w:val="006328F3"/>
    <w:rsid w:val="00632A14"/>
    <w:rsid w:val="00632C9B"/>
    <w:rsid w:val="00632D07"/>
    <w:rsid w:val="00632EBC"/>
    <w:rsid w:val="00632EE3"/>
    <w:rsid w:val="006331A5"/>
    <w:rsid w:val="0063355C"/>
    <w:rsid w:val="00633DBD"/>
    <w:rsid w:val="00633E47"/>
    <w:rsid w:val="006340B7"/>
    <w:rsid w:val="00634209"/>
    <w:rsid w:val="006344F4"/>
    <w:rsid w:val="00634746"/>
    <w:rsid w:val="00634851"/>
    <w:rsid w:val="00634A9B"/>
    <w:rsid w:val="00634C45"/>
    <w:rsid w:val="006353C7"/>
    <w:rsid w:val="0063563A"/>
    <w:rsid w:val="006357D2"/>
    <w:rsid w:val="00635C80"/>
    <w:rsid w:val="00635D48"/>
    <w:rsid w:val="00635F84"/>
    <w:rsid w:val="0063649E"/>
    <w:rsid w:val="006370A6"/>
    <w:rsid w:val="00637566"/>
    <w:rsid w:val="006376DD"/>
    <w:rsid w:val="00637A25"/>
    <w:rsid w:val="00637C02"/>
    <w:rsid w:val="006403A1"/>
    <w:rsid w:val="00640A41"/>
    <w:rsid w:val="00640EB1"/>
    <w:rsid w:val="006411A3"/>
    <w:rsid w:val="006418C9"/>
    <w:rsid w:val="00641BEA"/>
    <w:rsid w:val="00641E18"/>
    <w:rsid w:val="0064214A"/>
    <w:rsid w:val="00642339"/>
    <w:rsid w:val="006427B2"/>
    <w:rsid w:val="00643029"/>
    <w:rsid w:val="006434A4"/>
    <w:rsid w:val="006435A4"/>
    <w:rsid w:val="00643ECA"/>
    <w:rsid w:val="006442B7"/>
    <w:rsid w:val="006449DF"/>
    <w:rsid w:val="00644A1D"/>
    <w:rsid w:val="0064564B"/>
    <w:rsid w:val="0064568C"/>
    <w:rsid w:val="00645794"/>
    <w:rsid w:val="00645983"/>
    <w:rsid w:val="00645BD0"/>
    <w:rsid w:val="00646443"/>
    <w:rsid w:val="006469F4"/>
    <w:rsid w:val="00646F0F"/>
    <w:rsid w:val="00647079"/>
    <w:rsid w:val="006479A3"/>
    <w:rsid w:val="00647CFF"/>
    <w:rsid w:val="006500A7"/>
    <w:rsid w:val="006502DA"/>
    <w:rsid w:val="00650A1A"/>
    <w:rsid w:val="0065128D"/>
    <w:rsid w:val="00651720"/>
    <w:rsid w:val="00651C70"/>
    <w:rsid w:val="006522B3"/>
    <w:rsid w:val="00652529"/>
    <w:rsid w:val="00652BFB"/>
    <w:rsid w:val="00652E72"/>
    <w:rsid w:val="00653216"/>
    <w:rsid w:val="006532BC"/>
    <w:rsid w:val="00653501"/>
    <w:rsid w:val="0065359B"/>
    <w:rsid w:val="00653DB4"/>
    <w:rsid w:val="0065429E"/>
    <w:rsid w:val="006543E1"/>
    <w:rsid w:val="00654571"/>
    <w:rsid w:val="0065464B"/>
    <w:rsid w:val="00654EE1"/>
    <w:rsid w:val="0065502E"/>
    <w:rsid w:val="00655072"/>
    <w:rsid w:val="00655286"/>
    <w:rsid w:val="006554D6"/>
    <w:rsid w:val="00655C65"/>
    <w:rsid w:val="00655E38"/>
    <w:rsid w:val="006560CD"/>
    <w:rsid w:val="006566D3"/>
    <w:rsid w:val="00656721"/>
    <w:rsid w:val="0065675B"/>
    <w:rsid w:val="00656B90"/>
    <w:rsid w:val="00656BE5"/>
    <w:rsid w:val="00656DFB"/>
    <w:rsid w:val="00657764"/>
    <w:rsid w:val="00657810"/>
    <w:rsid w:val="00657FA2"/>
    <w:rsid w:val="0066001A"/>
    <w:rsid w:val="006603B5"/>
    <w:rsid w:val="00660520"/>
    <w:rsid w:val="0066089C"/>
    <w:rsid w:val="006609A5"/>
    <w:rsid w:val="00660A88"/>
    <w:rsid w:val="006610CF"/>
    <w:rsid w:val="0066115A"/>
    <w:rsid w:val="00661255"/>
    <w:rsid w:val="00661DDA"/>
    <w:rsid w:val="00662684"/>
    <w:rsid w:val="00662BEE"/>
    <w:rsid w:val="00663433"/>
    <w:rsid w:val="0066389D"/>
    <w:rsid w:val="00663A15"/>
    <w:rsid w:val="00663E31"/>
    <w:rsid w:val="00663EFE"/>
    <w:rsid w:val="00663FE1"/>
    <w:rsid w:val="006648A8"/>
    <w:rsid w:val="00664F77"/>
    <w:rsid w:val="00665A77"/>
    <w:rsid w:val="00665DE8"/>
    <w:rsid w:val="00665DF5"/>
    <w:rsid w:val="00666232"/>
    <w:rsid w:val="00666500"/>
    <w:rsid w:val="006665C2"/>
    <w:rsid w:val="00666BA3"/>
    <w:rsid w:val="006670BB"/>
    <w:rsid w:val="006675F8"/>
    <w:rsid w:val="006677DC"/>
    <w:rsid w:val="00667A99"/>
    <w:rsid w:val="00667AA2"/>
    <w:rsid w:val="00667B60"/>
    <w:rsid w:val="00667F67"/>
    <w:rsid w:val="00670169"/>
    <w:rsid w:val="00670643"/>
    <w:rsid w:val="00670703"/>
    <w:rsid w:val="00670743"/>
    <w:rsid w:val="006711F9"/>
    <w:rsid w:val="00671C46"/>
    <w:rsid w:val="00671DE1"/>
    <w:rsid w:val="006720C2"/>
    <w:rsid w:val="00672211"/>
    <w:rsid w:val="00672237"/>
    <w:rsid w:val="0067232F"/>
    <w:rsid w:val="00673173"/>
    <w:rsid w:val="00673250"/>
    <w:rsid w:val="00673375"/>
    <w:rsid w:val="00673512"/>
    <w:rsid w:val="00673904"/>
    <w:rsid w:val="0067459F"/>
    <w:rsid w:val="006745BB"/>
    <w:rsid w:val="00674843"/>
    <w:rsid w:val="006756A0"/>
    <w:rsid w:val="00675CBF"/>
    <w:rsid w:val="00676A64"/>
    <w:rsid w:val="00676C2F"/>
    <w:rsid w:val="00677335"/>
    <w:rsid w:val="006773AA"/>
    <w:rsid w:val="00677490"/>
    <w:rsid w:val="00677869"/>
    <w:rsid w:val="006778A4"/>
    <w:rsid w:val="00677BE8"/>
    <w:rsid w:val="00677E76"/>
    <w:rsid w:val="00677F5B"/>
    <w:rsid w:val="006800E7"/>
    <w:rsid w:val="0068054B"/>
    <w:rsid w:val="00680DCC"/>
    <w:rsid w:val="0068136B"/>
    <w:rsid w:val="00681A5A"/>
    <w:rsid w:val="0068200C"/>
    <w:rsid w:val="006820C6"/>
    <w:rsid w:val="00682652"/>
    <w:rsid w:val="006827DE"/>
    <w:rsid w:val="00682A08"/>
    <w:rsid w:val="00682EA8"/>
    <w:rsid w:val="00683207"/>
    <w:rsid w:val="006832A5"/>
    <w:rsid w:val="006834C2"/>
    <w:rsid w:val="00683DD4"/>
    <w:rsid w:val="00684207"/>
    <w:rsid w:val="006844A8"/>
    <w:rsid w:val="006846E2"/>
    <w:rsid w:val="00685344"/>
    <w:rsid w:val="006858B9"/>
    <w:rsid w:val="00685A80"/>
    <w:rsid w:val="00685C72"/>
    <w:rsid w:val="006866AE"/>
    <w:rsid w:val="0068674B"/>
    <w:rsid w:val="00686976"/>
    <w:rsid w:val="00686C31"/>
    <w:rsid w:val="00686FDE"/>
    <w:rsid w:val="006878F3"/>
    <w:rsid w:val="00687C3D"/>
    <w:rsid w:val="0069007A"/>
    <w:rsid w:val="0069039C"/>
    <w:rsid w:val="0069065D"/>
    <w:rsid w:val="00690F53"/>
    <w:rsid w:val="00690F69"/>
    <w:rsid w:val="0069141E"/>
    <w:rsid w:val="0069147F"/>
    <w:rsid w:val="006914C2"/>
    <w:rsid w:val="006914C4"/>
    <w:rsid w:val="006915A4"/>
    <w:rsid w:val="00691822"/>
    <w:rsid w:val="00691845"/>
    <w:rsid w:val="006919B1"/>
    <w:rsid w:val="00691FE6"/>
    <w:rsid w:val="00692158"/>
    <w:rsid w:val="006923C5"/>
    <w:rsid w:val="00692AFD"/>
    <w:rsid w:val="00692D49"/>
    <w:rsid w:val="006937B8"/>
    <w:rsid w:val="0069382E"/>
    <w:rsid w:val="006941CD"/>
    <w:rsid w:val="00694A83"/>
    <w:rsid w:val="00694D83"/>
    <w:rsid w:val="00694F86"/>
    <w:rsid w:val="006954BD"/>
    <w:rsid w:val="00695C0B"/>
    <w:rsid w:val="00695E2E"/>
    <w:rsid w:val="00695EC7"/>
    <w:rsid w:val="006964F8"/>
    <w:rsid w:val="006966C0"/>
    <w:rsid w:val="0069678A"/>
    <w:rsid w:val="006968F8"/>
    <w:rsid w:val="00696C03"/>
    <w:rsid w:val="006974EE"/>
    <w:rsid w:val="006975A7"/>
    <w:rsid w:val="00697BBA"/>
    <w:rsid w:val="00697C47"/>
    <w:rsid w:val="00697D27"/>
    <w:rsid w:val="00697EF1"/>
    <w:rsid w:val="006A02D4"/>
    <w:rsid w:val="006A02DC"/>
    <w:rsid w:val="006A0319"/>
    <w:rsid w:val="006A0413"/>
    <w:rsid w:val="006A08B4"/>
    <w:rsid w:val="006A0C74"/>
    <w:rsid w:val="006A0CB5"/>
    <w:rsid w:val="006A105E"/>
    <w:rsid w:val="006A1091"/>
    <w:rsid w:val="006A11B6"/>
    <w:rsid w:val="006A11E8"/>
    <w:rsid w:val="006A1231"/>
    <w:rsid w:val="006A1384"/>
    <w:rsid w:val="006A161F"/>
    <w:rsid w:val="006A168E"/>
    <w:rsid w:val="006A185E"/>
    <w:rsid w:val="006A1C52"/>
    <w:rsid w:val="006A255C"/>
    <w:rsid w:val="006A37FD"/>
    <w:rsid w:val="006A3ACE"/>
    <w:rsid w:val="006A3DB2"/>
    <w:rsid w:val="006A3F08"/>
    <w:rsid w:val="006A40F2"/>
    <w:rsid w:val="006A41E7"/>
    <w:rsid w:val="006A4273"/>
    <w:rsid w:val="006A44E3"/>
    <w:rsid w:val="006A4AF6"/>
    <w:rsid w:val="006A4E9F"/>
    <w:rsid w:val="006A54AB"/>
    <w:rsid w:val="006A5621"/>
    <w:rsid w:val="006A5773"/>
    <w:rsid w:val="006A5B90"/>
    <w:rsid w:val="006A5CF3"/>
    <w:rsid w:val="006A5E95"/>
    <w:rsid w:val="006A5EFF"/>
    <w:rsid w:val="006A5FC8"/>
    <w:rsid w:val="006A651C"/>
    <w:rsid w:val="006A68BF"/>
    <w:rsid w:val="006A6A24"/>
    <w:rsid w:val="006A6C80"/>
    <w:rsid w:val="006A6FF5"/>
    <w:rsid w:val="006A71B8"/>
    <w:rsid w:val="006A7961"/>
    <w:rsid w:val="006A7E56"/>
    <w:rsid w:val="006A7E99"/>
    <w:rsid w:val="006B003E"/>
    <w:rsid w:val="006B030F"/>
    <w:rsid w:val="006B0409"/>
    <w:rsid w:val="006B0BC0"/>
    <w:rsid w:val="006B10EA"/>
    <w:rsid w:val="006B138A"/>
    <w:rsid w:val="006B1896"/>
    <w:rsid w:val="006B2120"/>
    <w:rsid w:val="006B27BC"/>
    <w:rsid w:val="006B2C13"/>
    <w:rsid w:val="006B3787"/>
    <w:rsid w:val="006B37AC"/>
    <w:rsid w:val="006B39F0"/>
    <w:rsid w:val="006B3CAE"/>
    <w:rsid w:val="006B413C"/>
    <w:rsid w:val="006B42F9"/>
    <w:rsid w:val="006B451A"/>
    <w:rsid w:val="006B4A1B"/>
    <w:rsid w:val="006B4C56"/>
    <w:rsid w:val="006B4D96"/>
    <w:rsid w:val="006B534B"/>
    <w:rsid w:val="006B57F2"/>
    <w:rsid w:val="006B5C4D"/>
    <w:rsid w:val="006B5E2B"/>
    <w:rsid w:val="006B610E"/>
    <w:rsid w:val="006B61B1"/>
    <w:rsid w:val="006B61D9"/>
    <w:rsid w:val="006B6387"/>
    <w:rsid w:val="006B6F84"/>
    <w:rsid w:val="006B72B6"/>
    <w:rsid w:val="006B7497"/>
    <w:rsid w:val="006B74C0"/>
    <w:rsid w:val="006B7540"/>
    <w:rsid w:val="006B76CB"/>
    <w:rsid w:val="006B7DC9"/>
    <w:rsid w:val="006C0002"/>
    <w:rsid w:val="006C036E"/>
    <w:rsid w:val="006C07BF"/>
    <w:rsid w:val="006C0C04"/>
    <w:rsid w:val="006C10D2"/>
    <w:rsid w:val="006C137A"/>
    <w:rsid w:val="006C15B7"/>
    <w:rsid w:val="006C1635"/>
    <w:rsid w:val="006C1C5D"/>
    <w:rsid w:val="006C207A"/>
    <w:rsid w:val="006C2164"/>
    <w:rsid w:val="006C2AC3"/>
    <w:rsid w:val="006C2F0B"/>
    <w:rsid w:val="006C2F69"/>
    <w:rsid w:val="006C30E8"/>
    <w:rsid w:val="006C32F8"/>
    <w:rsid w:val="006C3701"/>
    <w:rsid w:val="006C3962"/>
    <w:rsid w:val="006C456C"/>
    <w:rsid w:val="006C4911"/>
    <w:rsid w:val="006C4A6D"/>
    <w:rsid w:val="006C4BC6"/>
    <w:rsid w:val="006C4C42"/>
    <w:rsid w:val="006C4D62"/>
    <w:rsid w:val="006C505F"/>
    <w:rsid w:val="006C512B"/>
    <w:rsid w:val="006C5966"/>
    <w:rsid w:val="006C59A0"/>
    <w:rsid w:val="006C5A01"/>
    <w:rsid w:val="006C60D0"/>
    <w:rsid w:val="006C662F"/>
    <w:rsid w:val="006C66CC"/>
    <w:rsid w:val="006C6A9E"/>
    <w:rsid w:val="006C7221"/>
    <w:rsid w:val="006C7903"/>
    <w:rsid w:val="006C7A8F"/>
    <w:rsid w:val="006C7E48"/>
    <w:rsid w:val="006D017B"/>
    <w:rsid w:val="006D028A"/>
    <w:rsid w:val="006D0576"/>
    <w:rsid w:val="006D05E8"/>
    <w:rsid w:val="006D0F36"/>
    <w:rsid w:val="006D0F8F"/>
    <w:rsid w:val="006D0F9D"/>
    <w:rsid w:val="006D1032"/>
    <w:rsid w:val="006D10F7"/>
    <w:rsid w:val="006D130C"/>
    <w:rsid w:val="006D1AEA"/>
    <w:rsid w:val="006D1E09"/>
    <w:rsid w:val="006D21C9"/>
    <w:rsid w:val="006D2C9F"/>
    <w:rsid w:val="006D2E36"/>
    <w:rsid w:val="006D2E74"/>
    <w:rsid w:val="006D3B6F"/>
    <w:rsid w:val="006D3FDB"/>
    <w:rsid w:val="006D4234"/>
    <w:rsid w:val="006D468A"/>
    <w:rsid w:val="006D4A20"/>
    <w:rsid w:val="006D4B41"/>
    <w:rsid w:val="006D4D00"/>
    <w:rsid w:val="006D4E6E"/>
    <w:rsid w:val="006D4EE2"/>
    <w:rsid w:val="006D54DA"/>
    <w:rsid w:val="006D5514"/>
    <w:rsid w:val="006D554F"/>
    <w:rsid w:val="006D588C"/>
    <w:rsid w:val="006D5964"/>
    <w:rsid w:val="006D5D9F"/>
    <w:rsid w:val="006D5DCB"/>
    <w:rsid w:val="006D6939"/>
    <w:rsid w:val="006D6C6A"/>
    <w:rsid w:val="006D722D"/>
    <w:rsid w:val="006D736E"/>
    <w:rsid w:val="006D752D"/>
    <w:rsid w:val="006E006F"/>
    <w:rsid w:val="006E0212"/>
    <w:rsid w:val="006E0980"/>
    <w:rsid w:val="006E0BB4"/>
    <w:rsid w:val="006E0C78"/>
    <w:rsid w:val="006E0EA2"/>
    <w:rsid w:val="006E11F5"/>
    <w:rsid w:val="006E1384"/>
    <w:rsid w:val="006E1663"/>
    <w:rsid w:val="006E16A4"/>
    <w:rsid w:val="006E1A27"/>
    <w:rsid w:val="006E1AD0"/>
    <w:rsid w:val="006E1BEF"/>
    <w:rsid w:val="006E22ED"/>
    <w:rsid w:val="006E253E"/>
    <w:rsid w:val="006E2BB9"/>
    <w:rsid w:val="006E2D88"/>
    <w:rsid w:val="006E2DB3"/>
    <w:rsid w:val="006E322E"/>
    <w:rsid w:val="006E36A0"/>
    <w:rsid w:val="006E3A67"/>
    <w:rsid w:val="006E3B20"/>
    <w:rsid w:val="006E3D60"/>
    <w:rsid w:val="006E4982"/>
    <w:rsid w:val="006E49CE"/>
    <w:rsid w:val="006E553B"/>
    <w:rsid w:val="006E60E4"/>
    <w:rsid w:val="006E610C"/>
    <w:rsid w:val="006E6196"/>
    <w:rsid w:val="006E6327"/>
    <w:rsid w:val="006E6342"/>
    <w:rsid w:val="006E648E"/>
    <w:rsid w:val="006E6774"/>
    <w:rsid w:val="006E6CC1"/>
    <w:rsid w:val="006E7391"/>
    <w:rsid w:val="006E759D"/>
    <w:rsid w:val="006E768D"/>
    <w:rsid w:val="006E7924"/>
    <w:rsid w:val="006E7DA5"/>
    <w:rsid w:val="006E7DF1"/>
    <w:rsid w:val="006F00DC"/>
    <w:rsid w:val="006F01A2"/>
    <w:rsid w:val="006F0385"/>
    <w:rsid w:val="006F03F6"/>
    <w:rsid w:val="006F04F9"/>
    <w:rsid w:val="006F07B1"/>
    <w:rsid w:val="006F0A82"/>
    <w:rsid w:val="006F0CAD"/>
    <w:rsid w:val="006F0F2D"/>
    <w:rsid w:val="006F101A"/>
    <w:rsid w:val="006F1E90"/>
    <w:rsid w:val="006F1F95"/>
    <w:rsid w:val="006F20D4"/>
    <w:rsid w:val="006F227D"/>
    <w:rsid w:val="006F2337"/>
    <w:rsid w:val="006F2491"/>
    <w:rsid w:val="006F2657"/>
    <w:rsid w:val="006F2B13"/>
    <w:rsid w:val="006F2C2F"/>
    <w:rsid w:val="006F3A05"/>
    <w:rsid w:val="006F3BF1"/>
    <w:rsid w:val="006F3EB9"/>
    <w:rsid w:val="006F44B2"/>
    <w:rsid w:val="006F4837"/>
    <w:rsid w:val="006F48F1"/>
    <w:rsid w:val="006F4C7C"/>
    <w:rsid w:val="006F4FCA"/>
    <w:rsid w:val="006F50C7"/>
    <w:rsid w:val="006F5647"/>
    <w:rsid w:val="006F58D3"/>
    <w:rsid w:val="006F5BED"/>
    <w:rsid w:val="006F5F08"/>
    <w:rsid w:val="006F6195"/>
    <w:rsid w:val="006F631F"/>
    <w:rsid w:val="006F63D0"/>
    <w:rsid w:val="006F7DAE"/>
    <w:rsid w:val="00700A82"/>
    <w:rsid w:val="00700CA8"/>
    <w:rsid w:val="00700E3B"/>
    <w:rsid w:val="007012C9"/>
    <w:rsid w:val="0070143B"/>
    <w:rsid w:val="007017DD"/>
    <w:rsid w:val="0070197B"/>
    <w:rsid w:val="00701B1D"/>
    <w:rsid w:val="00701EBA"/>
    <w:rsid w:val="00701FE5"/>
    <w:rsid w:val="007021DA"/>
    <w:rsid w:val="00702596"/>
    <w:rsid w:val="00703392"/>
    <w:rsid w:val="00703965"/>
    <w:rsid w:val="00703988"/>
    <w:rsid w:val="00703AF1"/>
    <w:rsid w:val="00704054"/>
    <w:rsid w:val="00704E43"/>
    <w:rsid w:val="0070533C"/>
    <w:rsid w:val="007054B0"/>
    <w:rsid w:val="007055FE"/>
    <w:rsid w:val="00705C12"/>
    <w:rsid w:val="00705E80"/>
    <w:rsid w:val="00706132"/>
    <w:rsid w:val="0070629C"/>
    <w:rsid w:val="00706301"/>
    <w:rsid w:val="00706423"/>
    <w:rsid w:val="00706657"/>
    <w:rsid w:val="00706675"/>
    <w:rsid w:val="00706992"/>
    <w:rsid w:val="00706AF8"/>
    <w:rsid w:val="00706B26"/>
    <w:rsid w:val="007074C5"/>
    <w:rsid w:val="007076C4"/>
    <w:rsid w:val="007078BC"/>
    <w:rsid w:val="0071075A"/>
    <w:rsid w:val="00710798"/>
    <w:rsid w:val="0071085B"/>
    <w:rsid w:val="00710D33"/>
    <w:rsid w:val="00710FA5"/>
    <w:rsid w:val="0071132F"/>
    <w:rsid w:val="00711A8A"/>
    <w:rsid w:val="007120AE"/>
    <w:rsid w:val="007121B2"/>
    <w:rsid w:val="0071304F"/>
    <w:rsid w:val="007130BB"/>
    <w:rsid w:val="00713349"/>
    <w:rsid w:val="007134A2"/>
    <w:rsid w:val="00713513"/>
    <w:rsid w:val="00713633"/>
    <w:rsid w:val="00713B0A"/>
    <w:rsid w:val="00713B16"/>
    <w:rsid w:val="00713EC9"/>
    <w:rsid w:val="00714B76"/>
    <w:rsid w:val="00714F59"/>
    <w:rsid w:val="0071507F"/>
    <w:rsid w:val="00715A82"/>
    <w:rsid w:val="00716512"/>
    <w:rsid w:val="007166A2"/>
    <w:rsid w:val="00716CD3"/>
    <w:rsid w:val="00716D65"/>
    <w:rsid w:val="00717578"/>
    <w:rsid w:val="007175DA"/>
    <w:rsid w:val="00717AD3"/>
    <w:rsid w:val="00717BDC"/>
    <w:rsid w:val="0072007A"/>
    <w:rsid w:val="00720228"/>
    <w:rsid w:val="0072090B"/>
    <w:rsid w:val="00720C3A"/>
    <w:rsid w:val="00720E16"/>
    <w:rsid w:val="00721083"/>
    <w:rsid w:val="0072131E"/>
    <w:rsid w:val="00721558"/>
    <w:rsid w:val="00722CC9"/>
    <w:rsid w:val="0072324B"/>
    <w:rsid w:val="00723414"/>
    <w:rsid w:val="00723470"/>
    <w:rsid w:val="0072372E"/>
    <w:rsid w:val="00723B5E"/>
    <w:rsid w:val="00724AB5"/>
    <w:rsid w:val="00724E67"/>
    <w:rsid w:val="00725420"/>
    <w:rsid w:val="007254C1"/>
    <w:rsid w:val="007256A4"/>
    <w:rsid w:val="007256FC"/>
    <w:rsid w:val="0072591D"/>
    <w:rsid w:val="00725962"/>
    <w:rsid w:val="00725E09"/>
    <w:rsid w:val="00726064"/>
    <w:rsid w:val="007260A3"/>
    <w:rsid w:val="007260AC"/>
    <w:rsid w:val="00726434"/>
    <w:rsid w:val="00726B16"/>
    <w:rsid w:val="00726F1C"/>
    <w:rsid w:val="00727348"/>
    <w:rsid w:val="007276E9"/>
    <w:rsid w:val="007277B8"/>
    <w:rsid w:val="007300A3"/>
    <w:rsid w:val="00730353"/>
    <w:rsid w:val="00730739"/>
    <w:rsid w:val="00730970"/>
    <w:rsid w:val="00730F55"/>
    <w:rsid w:val="00731CA3"/>
    <w:rsid w:val="00731E41"/>
    <w:rsid w:val="00732242"/>
    <w:rsid w:val="00732542"/>
    <w:rsid w:val="0073255A"/>
    <w:rsid w:val="00732620"/>
    <w:rsid w:val="0073292B"/>
    <w:rsid w:val="00733101"/>
    <w:rsid w:val="00733A2C"/>
    <w:rsid w:val="00733B58"/>
    <w:rsid w:val="00733FBC"/>
    <w:rsid w:val="00733FC9"/>
    <w:rsid w:val="007342CC"/>
    <w:rsid w:val="0073436A"/>
    <w:rsid w:val="00734831"/>
    <w:rsid w:val="00734857"/>
    <w:rsid w:val="007351CF"/>
    <w:rsid w:val="00735A6D"/>
    <w:rsid w:val="00735D1E"/>
    <w:rsid w:val="00735DE4"/>
    <w:rsid w:val="00736C36"/>
    <w:rsid w:val="00736C93"/>
    <w:rsid w:val="00736F73"/>
    <w:rsid w:val="0073716B"/>
    <w:rsid w:val="007373FC"/>
    <w:rsid w:val="00737510"/>
    <w:rsid w:val="007406A8"/>
    <w:rsid w:val="007408D1"/>
    <w:rsid w:val="00740A69"/>
    <w:rsid w:val="00740B91"/>
    <w:rsid w:val="007416CB"/>
    <w:rsid w:val="007419D4"/>
    <w:rsid w:val="00742142"/>
    <w:rsid w:val="00742709"/>
    <w:rsid w:val="007427F5"/>
    <w:rsid w:val="00742A6A"/>
    <w:rsid w:val="00742B0A"/>
    <w:rsid w:val="00742CA1"/>
    <w:rsid w:val="00742E3F"/>
    <w:rsid w:val="0074305B"/>
    <w:rsid w:val="00743251"/>
    <w:rsid w:val="007437B6"/>
    <w:rsid w:val="0074381E"/>
    <w:rsid w:val="00743820"/>
    <w:rsid w:val="00743CCA"/>
    <w:rsid w:val="00743EE5"/>
    <w:rsid w:val="00744234"/>
    <w:rsid w:val="00744317"/>
    <w:rsid w:val="007448EB"/>
    <w:rsid w:val="00744A32"/>
    <w:rsid w:val="00744D35"/>
    <w:rsid w:val="00744D38"/>
    <w:rsid w:val="007450D6"/>
    <w:rsid w:val="00745B32"/>
    <w:rsid w:val="00745B8B"/>
    <w:rsid w:val="00745D9F"/>
    <w:rsid w:val="00745F04"/>
    <w:rsid w:val="00746350"/>
    <w:rsid w:val="00746659"/>
    <w:rsid w:val="00746714"/>
    <w:rsid w:val="0074673B"/>
    <w:rsid w:val="00746F47"/>
    <w:rsid w:val="0074708E"/>
    <w:rsid w:val="007474A4"/>
    <w:rsid w:val="0074776E"/>
    <w:rsid w:val="007477C6"/>
    <w:rsid w:val="0074786A"/>
    <w:rsid w:val="0074786D"/>
    <w:rsid w:val="00747944"/>
    <w:rsid w:val="00747A1C"/>
    <w:rsid w:val="00750020"/>
    <w:rsid w:val="007507F2"/>
    <w:rsid w:val="00750818"/>
    <w:rsid w:val="00750898"/>
    <w:rsid w:val="00750B72"/>
    <w:rsid w:val="007511A7"/>
    <w:rsid w:val="007515B4"/>
    <w:rsid w:val="00751684"/>
    <w:rsid w:val="00751A9B"/>
    <w:rsid w:val="00751F93"/>
    <w:rsid w:val="00752426"/>
    <w:rsid w:val="00752437"/>
    <w:rsid w:val="0075267F"/>
    <w:rsid w:val="007526E4"/>
    <w:rsid w:val="0075292A"/>
    <w:rsid w:val="007529FA"/>
    <w:rsid w:val="007531F4"/>
    <w:rsid w:val="0075341A"/>
    <w:rsid w:val="0075347C"/>
    <w:rsid w:val="00753860"/>
    <w:rsid w:val="007547BF"/>
    <w:rsid w:val="00755501"/>
    <w:rsid w:val="00755E1C"/>
    <w:rsid w:val="00755F6A"/>
    <w:rsid w:val="00755FE2"/>
    <w:rsid w:val="007566F6"/>
    <w:rsid w:val="007567E6"/>
    <w:rsid w:val="007568F7"/>
    <w:rsid w:val="007574FC"/>
    <w:rsid w:val="007600DF"/>
    <w:rsid w:val="0076028C"/>
    <w:rsid w:val="0076071E"/>
    <w:rsid w:val="0076073F"/>
    <w:rsid w:val="0076094E"/>
    <w:rsid w:val="00760D0F"/>
    <w:rsid w:val="007614C5"/>
    <w:rsid w:val="00761678"/>
    <w:rsid w:val="0076175E"/>
    <w:rsid w:val="00761AEC"/>
    <w:rsid w:val="007622DC"/>
    <w:rsid w:val="007630F3"/>
    <w:rsid w:val="00763FEF"/>
    <w:rsid w:val="00764481"/>
    <w:rsid w:val="00764F01"/>
    <w:rsid w:val="007651F3"/>
    <w:rsid w:val="007658B2"/>
    <w:rsid w:val="00765A60"/>
    <w:rsid w:val="00765FFA"/>
    <w:rsid w:val="0076625F"/>
    <w:rsid w:val="007664A8"/>
    <w:rsid w:val="00766A2D"/>
    <w:rsid w:val="00766EFE"/>
    <w:rsid w:val="007670A6"/>
    <w:rsid w:val="00767375"/>
    <w:rsid w:val="00770172"/>
    <w:rsid w:val="007702BE"/>
    <w:rsid w:val="00770734"/>
    <w:rsid w:val="00770F44"/>
    <w:rsid w:val="00770FE5"/>
    <w:rsid w:val="00771092"/>
    <w:rsid w:val="007710A7"/>
    <w:rsid w:val="0077121D"/>
    <w:rsid w:val="00771954"/>
    <w:rsid w:val="00771A11"/>
    <w:rsid w:val="00771CF0"/>
    <w:rsid w:val="007721C4"/>
    <w:rsid w:val="007722C8"/>
    <w:rsid w:val="00772F78"/>
    <w:rsid w:val="00773004"/>
    <w:rsid w:val="0077373D"/>
    <w:rsid w:val="00773824"/>
    <w:rsid w:val="00773C99"/>
    <w:rsid w:val="00773FE4"/>
    <w:rsid w:val="007746A5"/>
    <w:rsid w:val="007747FC"/>
    <w:rsid w:val="00775063"/>
    <w:rsid w:val="007750BF"/>
    <w:rsid w:val="0077566E"/>
    <w:rsid w:val="007763E2"/>
    <w:rsid w:val="00776D49"/>
    <w:rsid w:val="00776F69"/>
    <w:rsid w:val="00777628"/>
    <w:rsid w:val="007776E6"/>
    <w:rsid w:val="007778F8"/>
    <w:rsid w:val="00777D82"/>
    <w:rsid w:val="00780211"/>
    <w:rsid w:val="007807A3"/>
    <w:rsid w:val="00780A4A"/>
    <w:rsid w:val="00780A5D"/>
    <w:rsid w:val="007817E1"/>
    <w:rsid w:val="00781B5A"/>
    <w:rsid w:val="00782120"/>
    <w:rsid w:val="00782132"/>
    <w:rsid w:val="00783015"/>
    <w:rsid w:val="007830B0"/>
    <w:rsid w:val="007838F0"/>
    <w:rsid w:val="00783D99"/>
    <w:rsid w:val="00784615"/>
    <w:rsid w:val="007846DB"/>
    <w:rsid w:val="00784A72"/>
    <w:rsid w:val="00784EC2"/>
    <w:rsid w:val="0078545F"/>
    <w:rsid w:val="00785477"/>
    <w:rsid w:val="007859D3"/>
    <w:rsid w:val="00785EBA"/>
    <w:rsid w:val="00785F57"/>
    <w:rsid w:val="007860AC"/>
    <w:rsid w:val="00786316"/>
    <w:rsid w:val="007863C5"/>
    <w:rsid w:val="007864AC"/>
    <w:rsid w:val="007866E3"/>
    <w:rsid w:val="00786B07"/>
    <w:rsid w:val="00786B4F"/>
    <w:rsid w:val="00786BFE"/>
    <w:rsid w:val="00786DBA"/>
    <w:rsid w:val="00787502"/>
    <w:rsid w:val="007876E3"/>
    <w:rsid w:val="00787DD2"/>
    <w:rsid w:val="0079038C"/>
    <w:rsid w:val="007904EA"/>
    <w:rsid w:val="00790686"/>
    <w:rsid w:val="007906E2"/>
    <w:rsid w:val="007909AF"/>
    <w:rsid w:val="007911B4"/>
    <w:rsid w:val="00791369"/>
    <w:rsid w:val="007918FB"/>
    <w:rsid w:val="00791B60"/>
    <w:rsid w:val="00792672"/>
    <w:rsid w:val="007926DD"/>
    <w:rsid w:val="00792791"/>
    <w:rsid w:val="0079287E"/>
    <w:rsid w:val="00792CCA"/>
    <w:rsid w:val="00793749"/>
    <w:rsid w:val="00793780"/>
    <w:rsid w:val="00793ACE"/>
    <w:rsid w:val="00793D0A"/>
    <w:rsid w:val="00794045"/>
    <w:rsid w:val="0079406B"/>
    <w:rsid w:val="007948A9"/>
    <w:rsid w:val="00794CEA"/>
    <w:rsid w:val="00794DE8"/>
    <w:rsid w:val="0079503D"/>
    <w:rsid w:val="007950CD"/>
    <w:rsid w:val="007952D1"/>
    <w:rsid w:val="00795311"/>
    <w:rsid w:val="007957D5"/>
    <w:rsid w:val="00795C88"/>
    <w:rsid w:val="00795F97"/>
    <w:rsid w:val="00796200"/>
    <w:rsid w:val="00796392"/>
    <w:rsid w:val="00796574"/>
    <w:rsid w:val="00797165"/>
    <w:rsid w:val="0079754A"/>
    <w:rsid w:val="00797D55"/>
    <w:rsid w:val="007A037D"/>
    <w:rsid w:val="007A0534"/>
    <w:rsid w:val="007A095D"/>
    <w:rsid w:val="007A0996"/>
    <w:rsid w:val="007A0EDC"/>
    <w:rsid w:val="007A1600"/>
    <w:rsid w:val="007A1E20"/>
    <w:rsid w:val="007A1F67"/>
    <w:rsid w:val="007A1FE9"/>
    <w:rsid w:val="007A2526"/>
    <w:rsid w:val="007A3986"/>
    <w:rsid w:val="007A3A42"/>
    <w:rsid w:val="007A3E68"/>
    <w:rsid w:val="007A418E"/>
    <w:rsid w:val="007A4283"/>
    <w:rsid w:val="007A464A"/>
    <w:rsid w:val="007A4A00"/>
    <w:rsid w:val="007A4A22"/>
    <w:rsid w:val="007A4DCC"/>
    <w:rsid w:val="007A4F6F"/>
    <w:rsid w:val="007A5117"/>
    <w:rsid w:val="007A5649"/>
    <w:rsid w:val="007A59EF"/>
    <w:rsid w:val="007A5A2F"/>
    <w:rsid w:val="007A5D96"/>
    <w:rsid w:val="007A605A"/>
    <w:rsid w:val="007A6756"/>
    <w:rsid w:val="007A6917"/>
    <w:rsid w:val="007A6A63"/>
    <w:rsid w:val="007A6AA0"/>
    <w:rsid w:val="007A6DB5"/>
    <w:rsid w:val="007A7457"/>
    <w:rsid w:val="007A7469"/>
    <w:rsid w:val="007A76B1"/>
    <w:rsid w:val="007A772A"/>
    <w:rsid w:val="007A79D0"/>
    <w:rsid w:val="007A7D21"/>
    <w:rsid w:val="007B00B1"/>
    <w:rsid w:val="007B0192"/>
    <w:rsid w:val="007B0384"/>
    <w:rsid w:val="007B055A"/>
    <w:rsid w:val="007B062A"/>
    <w:rsid w:val="007B0689"/>
    <w:rsid w:val="007B09D4"/>
    <w:rsid w:val="007B0EE8"/>
    <w:rsid w:val="007B115B"/>
    <w:rsid w:val="007B11C5"/>
    <w:rsid w:val="007B1273"/>
    <w:rsid w:val="007B129F"/>
    <w:rsid w:val="007B1745"/>
    <w:rsid w:val="007B1950"/>
    <w:rsid w:val="007B1BD2"/>
    <w:rsid w:val="007B2019"/>
    <w:rsid w:val="007B29F1"/>
    <w:rsid w:val="007B2FC0"/>
    <w:rsid w:val="007B3021"/>
    <w:rsid w:val="007B3073"/>
    <w:rsid w:val="007B32B8"/>
    <w:rsid w:val="007B398F"/>
    <w:rsid w:val="007B39BF"/>
    <w:rsid w:val="007B3A15"/>
    <w:rsid w:val="007B3DD0"/>
    <w:rsid w:val="007B3F6A"/>
    <w:rsid w:val="007B4643"/>
    <w:rsid w:val="007B468E"/>
    <w:rsid w:val="007B4BA4"/>
    <w:rsid w:val="007B4C36"/>
    <w:rsid w:val="007B51B6"/>
    <w:rsid w:val="007B59F8"/>
    <w:rsid w:val="007B5D43"/>
    <w:rsid w:val="007B5E3B"/>
    <w:rsid w:val="007B6010"/>
    <w:rsid w:val="007B62BB"/>
    <w:rsid w:val="007B6781"/>
    <w:rsid w:val="007B69E5"/>
    <w:rsid w:val="007B6B2F"/>
    <w:rsid w:val="007B6E31"/>
    <w:rsid w:val="007B6F46"/>
    <w:rsid w:val="007B72F3"/>
    <w:rsid w:val="007B7B41"/>
    <w:rsid w:val="007C01BF"/>
    <w:rsid w:val="007C0398"/>
    <w:rsid w:val="007C0599"/>
    <w:rsid w:val="007C0A5C"/>
    <w:rsid w:val="007C1891"/>
    <w:rsid w:val="007C19E4"/>
    <w:rsid w:val="007C29A6"/>
    <w:rsid w:val="007C3039"/>
    <w:rsid w:val="007C322D"/>
    <w:rsid w:val="007C3A6B"/>
    <w:rsid w:val="007C3CB0"/>
    <w:rsid w:val="007C3DF9"/>
    <w:rsid w:val="007C3FC7"/>
    <w:rsid w:val="007C48AF"/>
    <w:rsid w:val="007C495A"/>
    <w:rsid w:val="007C4B97"/>
    <w:rsid w:val="007C500D"/>
    <w:rsid w:val="007C5764"/>
    <w:rsid w:val="007C57B2"/>
    <w:rsid w:val="007C5C8D"/>
    <w:rsid w:val="007C6E88"/>
    <w:rsid w:val="007C6F07"/>
    <w:rsid w:val="007C70E9"/>
    <w:rsid w:val="007C726E"/>
    <w:rsid w:val="007C79C6"/>
    <w:rsid w:val="007D0116"/>
    <w:rsid w:val="007D03CB"/>
    <w:rsid w:val="007D0914"/>
    <w:rsid w:val="007D0D38"/>
    <w:rsid w:val="007D0E00"/>
    <w:rsid w:val="007D13BE"/>
    <w:rsid w:val="007D158C"/>
    <w:rsid w:val="007D1611"/>
    <w:rsid w:val="007D1829"/>
    <w:rsid w:val="007D1A4E"/>
    <w:rsid w:val="007D1CD5"/>
    <w:rsid w:val="007D1EA4"/>
    <w:rsid w:val="007D3EEC"/>
    <w:rsid w:val="007D4286"/>
    <w:rsid w:val="007D4330"/>
    <w:rsid w:val="007D4B7B"/>
    <w:rsid w:val="007D516E"/>
    <w:rsid w:val="007D52E6"/>
    <w:rsid w:val="007D5480"/>
    <w:rsid w:val="007D5801"/>
    <w:rsid w:val="007D5AD0"/>
    <w:rsid w:val="007D5C0F"/>
    <w:rsid w:val="007D603E"/>
    <w:rsid w:val="007D61D5"/>
    <w:rsid w:val="007D61FD"/>
    <w:rsid w:val="007D6990"/>
    <w:rsid w:val="007D6D94"/>
    <w:rsid w:val="007D7116"/>
    <w:rsid w:val="007D717D"/>
    <w:rsid w:val="007D734F"/>
    <w:rsid w:val="007D7B52"/>
    <w:rsid w:val="007D7DA9"/>
    <w:rsid w:val="007D7E4F"/>
    <w:rsid w:val="007D7F0D"/>
    <w:rsid w:val="007E0246"/>
    <w:rsid w:val="007E05EB"/>
    <w:rsid w:val="007E0A44"/>
    <w:rsid w:val="007E0AC3"/>
    <w:rsid w:val="007E0F56"/>
    <w:rsid w:val="007E1215"/>
    <w:rsid w:val="007E18EF"/>
    <w:rsid w:val="007E1A9E"/>
    <w:rsid w:val="007E1B3A"/>
    <w:rsid w:val="007E3108"/>
    <w:rsid w:val="007E3371"/>
    <w:rsid w:val="007E364D"/>
    <w:rsid w:val="007E3AB1"/>
    <w:rsid w:val="007E4FA9"/>
    <w:rsid w:val="007E505F"/>
    <w:rsid w:val="007E52DA"/>
    <w:rsid w:val="007E55B7"/>
    <w:rsid w:val="007E569A"/>
    <w:rsid w:val="007E59A0"/>
    <w:rsid w:val="007E5C46"/>
    <w:rsid w:val="007E5CFD"/>
    <w:rsid w:val="007E5F94"/>
    <w:rsid w:val="007E6456"/>
    <w:rsid w:val="007E650C"/>
    <w:rsid w:val="007E656F"/>
    <w:rsid w:val="007E68D9"/>
    <w:rsid w:val="007E6ACC"/>
    <w:rsid w:val="007E756B"/>
    <w:rsid w:val="007E7664"/>
    <w:rsid w:val="007E77C8"/>
    <w:rsid w:val="007E7827"/>
    <w:rsid w:val="007E7DFC"/>
    <w:rsid w:val="007F020B"/>
    <w:rsid w:val="007F04C4"/>
    <w:rsid w:val="007F0B60"/>
    <w:rsid w:val="007F0D23"/>
    <w:rsid w:val="007F0ED4"/>
    <w:rsid w:val="007F1A1A"/>
    <w:rsid w:val="007F1A46"/>
    <w:rsid w:val="007F1EA1"/>
    <w:rsid w:val="007F2054"/>
    <w:rsid w:val="007F21C5"/>
    <w:rsid w:val="007F254C"/>
    <w:rsid w:val="007F27C5"/>
    <w:rsid w:val="007F28BD"/>
    <w:rsid w:val="007F2BD2"/>
    <w:rsid w:val="007F3187"/>
    <w:rsid w:val="007F3314"/>
    <w:rsid w:val="007F33D2"/>
    <w:rsid w:val="007F4639"/>
    <w:rsid w:val="007F4793"/>
    <w:rsid w:val="007F48A3"/>
    <w:rsid w:val="007F4DCA"/>
    <w:rsid w:val="007F59CA"/>
    <w:rsid w:val="007F5FF1"/>
    <w:rsid w:val="007F6656"/>
    <w:rsid w:val="007F67AF"/>
    <w:rsid w:val="007F6918"/>
    <w:rsid w:val="007F69F4"/>
    <w:rsid w:val="007F6B52"/>
    <w:rsid w:val="007F6D8D"/>
    <w:rsid w:val="007F6E9A"/>
    <w:rsid w:val="007F7019"/>
    <w:rsid w:val="007F7127"/>
    <w:rsid w:val="007F7490"/>
    <w:rsid w:val="007F7EC2"/>
    <w:rsid w:val="0080027A"/>
    <w:rsid w:val="00800426"/>
    <w:rsid w:val="008005D5"/>
    <w:rsid w:val="00800868"/>
    <w:rsid w:val="0080133C"/>
    <w:rsid w:val="00801CFD"/>
    <w:rsid w:val="008021BC"/>
    <w:rsid w:val="008025C5"/>
    <w:rsid w:val="00802604"/>
    <w:rsid w:val="008026C8"/>
    <w:rsid w:val="00802C7D"/>
    <w:rsid w:val="00802D83"/>
    <w:rsid w:val="00802FC2"/>
    <w:rsid w:val="0080326A"/>
    <w:rsid w:val="008032B0"/>
    <w:rsid w:val="00803460"/>
    <w:rsid w:val="0080384B"/>
    <w:rsid w:val="00803EAC"/>
    <w:rsid w:val="00804615"/>
    <w:rsid w:val="0080467A"/>
    <w:rsid w:val="0080475E"/>
    <w:rsid w:val="00804D5E"/>
    <w:rsid w:val="00805449"/>
    <w:rsid w:val="00805791"/>
    <w:rsid w:val="00805797"/>
    <w:rsid w:val="00805F9C"/>
    <w:rsid w:val="00806236"/>
    <w:rsid w:val="00806901"/>
    <w:rsid w:val="00806A35"/>
    <w:rsid w:val="00806BDA"/>
    <w:rsid w:val="00806FFF"/>
    <w:rsid w:val="00807261"/>
    <w:rsid w:val="008075FE"/>
    <w:rsid w:val="008078EE"/>
    <w:rsid w:val="00807A89"/>
    <w:rsid w:val="00807C6A"/>
    <w:rsid w:val="008106A2"/>
    <w:rsid w:val="008108FD"/>
    <w:rsid w:val="008110A9"/>
    <w:rsid w:val="008115B2"/>
    <w:rsid w:val="00811672"/>
    <w:rsid w:val="008120AB"/>
    <w:rsid w:val="00813036"/>
    <w:rsid w:val="00814528"/>
    <w:rsid w:val="008146E6"/>
    <w:rsid w:val="00814A07"/>
    <w:rsid w:val="00814A91"/>
    <w:rsid w:val="008150EC"/>
    <w:rsid w:val="0081574A"/>
    <w:rsid w:val="00815888"/>
    <w:rsid w:val="00815C2F"/>
    <w:rsid w:val="0081641C"/>
    <w:rsid w:val="008167E5"/>
    <w:rsid w:val="00816A6C"/>
    <w:rsid w:val="008174C5"/>
    <w:rsid w:val="00817EE7"/>
    <w:rsid w:val="00820936"/>
    <w:rsid w:val="00820B89"/>
    <w:rsid w:val="00820CA8"/>
    <w:rsid w:val="00820D44"/>
    <w:rsid w:val="008211E4"/>
    <w:rsid w:val="008214FA"/>
    <w:rsid w:val="00821880"/>
    <w:rsid w:val="00821CA3"/>
    <w:rsid w:val="00821FE0"/>
    <w:rsid w:val="0082227E"/>
    <w:rsid w:val="00822F71"/>
    <w:rsid w:val="00823575"/>
    <w:rsid w:val="00823A43"/>
    <w:rsid w:val="00823C1E"/>
    <w:rsid w:val="00823D39"/>
    <w:rsid w:val="008245DF"/>
    <w:rsid w:val="00824802"/>
    <w:rsid w:val="00824A03"/>
    <w:rsid w:val="00824A97"/>
    <w:rsid w:val="00825350"/>
    <w:rsid w:val="00825627"/>
    <w:rsid w:val="00826409"/>
    <w:rsid w:val="00826723"/>
    <w:rsid w:val="008268D8"/>
    <w:rsid w:val="00826DD9"/>
    <w:rsid w:val="00826FED"/>
    <w:rsid w:val="008270D3"/>
    <w:rsid w:val="008271D5"/>
    <w:rsid w:val="00827380"/>
    <w:rsid w:val="0082797B"/>
    <w:rsid w:val="00827E2F"/>
    <w:rsid w:val="00827E4B"/>
    <w:rsid w:val="008303A2"/>
    <w:rsid w:val="008306BA"/>
    <w:rsid w:val="00830B71"/>
    <w:rsid w:val="008310C3"/>
    <w:rsid w:val="008310FA"/>
    <w:rsid w:val="00831158"/>
    <w:rsid w:val="00831414"/>
    <w:rsid w:val="00831673"/>
    <w:rsid w:val="00831AF4"/>
    <w:rsid w:val="00831B74"/>
    <w:rsid w:val="00831D01"/>
    <w:rsid w:val="00831EFA"/>
    <w:rsid w:val="00832126"/>
    <w:rsid w:val="008330EB"/>
    <w:rsid w:val="0083358A"/>
    <w:rsid w:val="00833F2F"/>
    <w:rsid w:val="008340D9"/>
    <w:rsid w:val="00834464"/>
    <w:rsid w:val="00834F5C"/>
    <w:rsid w:val="008353B6"/>
    <w:rsid w:val="00835812"/>
    <w:rsid w:val="00835925"/>
    <w:rsid w:val="008360A9"/>
    <w:rsid w:val="008362AE"/>
    <w:rsid w:val="00836396"/>
    <w:rsid w:val="008365BF"/>
    <w:rsid w:val="00836A87"/>
    <w:rsid w:val="00836AC3"/>
    <w:rsid w:val="00836B53"/>
    <w:rsid w:val="00837628"/>
    <w:rsid w:val="008376AD"/>
    <w:rsid w:val="00837B55"/>
    <w:rsid w:val="00837F1D"/>
    <w:rsid w:val="00840200"/>
    <w:rsid w:val="008405B9"/>
    <w:rsid w:val="008409F8"/>
    <w:rsid w:val="0084100A"/>
    <w:rsid w:val="00841B6A"/>
    <w:rsid w:val="00841E96"/>
    <w:rsid w:val="00841ED8"/>
    <w:rsid w:val="008420A7"/>
    <w:rsid w:val="0084237C"/>
    <w:rsid w:val="00842818"/>
    <w:rsid w:val="00842998"/>
    <w:rsid w:val="008429BD"/>
    <w:rsid w:val="00842D53"/>
    <w:rsid w:val="00842D70"/>
    <w:rsid w:val="0084396C"/>
    <w:rsid w:val="008439B0"/>
    <w:rsid w:val="00843B01"/>
    <w:rsid w:val="00843C66"/>
    <w:rsid w:val="00843E66"/>
    <w:rsid w:val="00843ED2"/>
    <w:rsid w:val="00844727"/>
    <w:rsid w:val="00844B59"/>
    <w:rsid w:val="008450C0"/>
    <w:rsid w:val="0084529E"/>
    <w:rsid w:val="0084547C"/>
    <w:rsid w:val="00845E40"/>
    <w:rsid w:val="0084603A"/>
    <w:rsid w:val="0084614E"/>
    <w:rsid w:val="0084643F"/>
    <w:rsid w:val="00846490"/>
    <w:rsid w:val="00846588"/>
    <w:rsid w:val="00846A33"/>
    <w:rsid w:val="008476A5"/>
    <w:rsid w:val="00847AAC"/>
    <w:rsid w:val="00847C1D"/>
    <w:rsid w:val="00847E03"/>
    <w:rsid w:val="0085061D"/>
    <w:rsid w:val="0085066E"/>
    <w:rsid w:val="00850804"/>
    <w:rsid w:val="00850A10"/>
    <w:rsid w:val="00850DAB"/>
    <w:rsid w:val="00850F42"/>
    <w:rsid w:val="0085136B"/>
    <w:rsid w:val="008515FF"/>
    <w:rsid w:val="008516A2"/>
    <w:rsid w:val="00851704"/>
    <w:rsid w:val="008518D6"/>
    <w:rsid w:val="00851BB6"/>
    <w:rsid w:val="00852288"/>
    <w:rsid w:val="00852454"/>
    <w:rsid w:val="00852DA4"/>
    <w:rsid w:val="00852F50"/>
    <w:rsid w:val="00852F87"/>
    <w:rsid w:val="00853916"/>
    <w:rsid w:val="00853970"/>
    <w:rsid w:val="008539C4"/>
    <w:rsid w:val="00853B44"/>
    <w:rsid w:val="00853FB2"/>
    <w:rsid w:val="008548B8"/>
    <w:rsid w:val="0085490A"/>
    <w:rsid w:val="00854C23"/>
    <w:rsid w:val="00854F5E"/>
    <w:rsid w:val="00855051"/>
    <w:rsid w:val="00855064"/>
    <w:rsid w:val="00855294"/>
    <w:rsid w:val="008553A3"/>
    <w:rsid w:val="00855AA0"/>
    <w:rsid w:val="00855CA7"/>
    <w:rsid w:val="00855F7C"/>
    <w:rsid w:val="00855FD9"/>
    <w:rsid w:val="0085687C"/>
    <w:rsid w:val="00856893"/>
    <w:rsid w:val="00856A5B"/>
    <w:rsid w:val="00856CF6"/>
    <w:rsid w:val="00856F8A"/>
    <w:rsid w:val="008570CC"/>
    <w:rsid w:val="008572B3"/>
    <w:rsid w:val="00857864"/>
    <w:rsid w:val="008578EA"/>
    <w:rsid w:val="00857C91"/>
    <w:rsid w:val="00861CF3"/>
    <w:rsid w:val="00861EC0"/>
    <w:rsid w:val="00861FB3"/>
    <w:rsid w:val="00862B51"/>
    <w:rsid w:val="00862B86"/>
    <w:rsid w:val="00862BD5"/>
    <w:rsid w:val="00862CE2"/>
    <w:rsid w:val="00862FF2"/>
    <w:rsid w:val="008635F6"/>
    <w:rsid w:val="008638FF"/>
    <w:rsid w:val="00863B5F"/>
    <w:rsid w:val="00863EFE"/>
    <w:rsid w:val="00864210"/>
    <w:rsid w:val="00864972"/>
    <w:rsid w:val="00864D5D"/>
    <w:rsid w:val="00864FD1"/>
    <w:rsid w:val="00865502"/>
    <w:rsid w:val="00865EFE"/>
    <w:rsid w:val="00866562"/>
    <w:rsid w:val="00866A2C"/>
    <w:rsid w:val="00866E48"/>
    <w:rsid w:val="00866EE2"/>
    <w:rsid w:val="00866FEA"/>
    <w:rsid w:val="008672AF"/>
    <w:rsid w:val="0086759F"/>
    <w:rsid w:val="00867BF5"/>
    <w:rsid w:val="00867F2C"/>
    <w:rsid w:val="0087009C"/>
    <w:rsid w:val="0087039B"/>
    <w:rsid w:val="00871126"/>
    <w:rsid w:val="00871186"/>
    <w:rsid w:val="008717A4"/>
    <w:rsid w:val="00872143"/>
    <w:rsid w:val="0087373B"/>
    <w:rsid w:val="00873A08"/>
    <w:rsid w:val="00873BEC"/>
    <w:rsid w:val="00874314"/>
    <w:rsid w:val="008743C3"/>
    <w:rsid w:val="00874489"/>
    <w:rsid w:val="008745A3"/>
    <w:rsid w:val="008745AB"/>
    <w:rsid w:val="00874865"/>
    <w:rsid w:val="008748A0"/>
    <w:rsid w:val="00874AC7"/>
    <w:rsid w:val="00874B07"/>
    <w:rsid w:val="00874D5F"/>
    <w:rsid w:val="008750B2"/>
    <w:rsid w:val="0087548A"/>
    <w:rsid w:val="00875770"/>
    <w:rsid w:val="00875888"/>
    <w:rsid w:val="00875D29"/>
    <w:rsid w:val="008763A3"/>
    <w:rsid w:val="00876F58"/>
    <w:rsid w:val="008774A7"/>
    <w:rsid w:val="00877EB0"/>
    <w:rsid w:val="008803CA"/>
    <w:rsid w:val="00880706"/>
    <w:rsid w:val="00880846"/>
    <w:rsid w:val="0088092A"/>
    <w:rsid w:val="00880DD0"/>
    <w:rsid w:val="008810AC"/>
    <w:rsid w:val="008811CD"/>
    <w:rsid w:val="008815C8"/>
    <w:rsid w:val="008818AF"/>
    <w:rsid w:val="00881DC7"/>
    <w:rsid w:val="0088255D"/>
    <w:rsid w:val="008829C5"/>
    <w:rsid w:val="00882C68"/>
    <w:rsid w:val="00883364"/>
    <w:rsid w:val="00884118"/>
    <w:rsid w:val="0088422A"/>
    <w:rsid w:val="00884253"/>
    <w:rsid w:val="00884468"/>
    <w:rsid w:val="00884E34"/>
    <w:rsid w:val="008850F3"/>
    <w:rsid w:val="008855CB"/>
    <w:rsid w:val="00885918"/>
    <w:rsid w:val="00885ACC"/>
    <w:rsid w:val="00885C89"/>
    <w:rsid w:val="008869D0"/>
    <w:rsid w:val="00886C30"/>
    <w:rsid w:val="00886C8E"/>
    <w:rsid w:val="0088717B"/>
    <w:rsid w:val="00887414"/>
    <w:rsid w:val="00887D78"/>
    <w:rsid w:val="00887EB8"/>
    <w:rsid w:val="0089055A"/>
    <w:rsid w:val="008908B2"/>
    <w:rsid w:val="00890C1D"/>
    <w:rsid w:val="00890EFC"/>
    <w:rsid w:val="00890FE7"/>
    <w:rsid w:val="008918A1"/>
    <w:rsid w:val="00891D38"/>
    <w:rsid w:val="00892004"/>
    <w:rsid w:val="00892469"/>
    <w:rsid w:val="0089289F"/>
    <w:rsid w:val="00892BEB"/>
    <w:rsid w:val="00892D86"/>
    <w:rsid w:val="00892DAE"/>
    <w:rsid w:val="00892E68"/>
    <w:rsid w:val="008933E2"/>
    <w:rsid w:val="00893429"/>
    <w:rsid w:val="008938A6"/>
    <w:rsid w:val="00893964"/>
    <w:rsid w:val="008939A1"/>
    <w:rsid w:val="00895063"/>
    <w:rsid w:val="008958CC"/>
    <w:rsid w:val="00895B8A"/>
    <w:rsid w:val="00895D01"/>
    <w:rsid w:val="008968EF"/>
    <w:rsid w:val="008972B2"/>
    <w:rsid w:val="00897418"/>
    <w:rsid w:val="00897443"/>
    <w:rsid w:val="008979CD"/>
    <w:rsid w:val="008A007B"/>
    <w:rsid w:val="008A04CD"/>
    <w:rsid w:val="008A0806"/>
    <w:rsid w:val="008A0CAD"/>
    <w:rsid w:val="008A138A"/>
    <w:rsid w:val="008A1A63"/>
    <w:rsid w:val="008A1AD1"/>
    <w:rsid w:val="008A1B0D"/>
    <w:rsid w:val="008A1C85"/>
    <w:rsid w:val="008A21C8"/>
    <w:rsid w:val="008A2CF7"/>
    <w:rsid w:val="008A2DED"/>
    <w:rsid w:val="008A2ED2"/>
    <w:rsid w:val="008A2FC7"/>
    <w:rsid w:val="008A31D7"/>
    <w:rsid w:val="008A33C6"/>
    <w:rsid w:val="008A375C"/>
    <w:rsid w:val="008A3797"/>
    <w:rsid w:val="008A395E"/>
    <w:rsid w:val="008A3A5C"/>
    <w:rsid w:val="008A3ADE"/>
    <w:rsid w:val="008A41A2"/>
    <w:rsid w:val="008A42A5"/>
    <w:rsid w:val="008A4563"/>
    <w:rsid w:val="008A46C7"/>
    <w:rsid w:val="008A46D2"/>
    <w:rsid w:val="008A4A87"/>
    <w:rsid w:val="008A4E1D"/>
    <w:rsid w:val="008A58A0"/>
    <w:rsid w:val="008A5AB2"/>
    <w:rsid w:val="008A5B44"/>
    <w:rsid w:val="008A5EB0"/>
    <w:rsid w:val="008A67A4"/>
    <w:rsid w:val="008A7082"/>
    <w:rsid w:val="008A789F"/>
    <w:rsid w:val="008B0013"/>
    <w:rsid w:val="008B00B5"/>
    <w:rsid w:val="008B0372"/>
    <w:rsid w:val="008B0402"/>
    <w:rsid w:val="008B149F"/>
    <w:rsid w:val="008B1568"/>
    <w:rsid w:val="008B1915"/>
    <w:rsid w:val="008B1A29"/>
    <w:rsid w:val="008B1A2E"/>
    <w:rsid w:val="008B1D45"/>
    <w:rsid w:val="008B30B4"/>
    <w:rsid w:val="008B3E13"/>
    <w:rsid w:val="008B4746"/>
    <w:rsid w:val="008B49C6"/>
    <w:rsid w:val="008B4A3F"/>
    <w:rsid w:val="008B4D3F"/>
    <w:rsid w:val="008B4E1A"/>
    <w:rsid w:val="008B4EAE"/>
    <w:rsid w:val="008B52A9"/>
    <w:rsid w:val="008B5990"/>
    <w:rsid w:val="008B5AC3"/>
    <w:rsid w:val="008B6663"/>
    <w:rsid w:val="008B6BA3"/>
    <w:rsid w:val="008B6DC2"/>
    <w:rsid w:val="008B735F"/>
    <w:rsid w:val="008B750B"/>
    <w:rsid w:val="008B7AE9"/>
    <w:rsid w:val="008B7B56"/>
    <w:rsid w:val="008B7D7F"/>
    <w:rsid w:val="008B7DC7"/>
    <w:rsid w:val="008B7E21"/>
    <w:rsid w:val="008C02A1"/>
    <w:rsid w:val="008C0DAE"/>
    <w:rsid w:val="008C13F1"/>
    <w:rsid w:val="008C1A6A"/>
    <w:rsid w:val="008C261F"/>
    <w:rsid w:val="008C31B8"/>
    <w:rsid w:val="008C3258"/>
    <w:rsid w:val="008C38B0"/>
    <w:rsid w:val="008C39C5"/>
    <w:rsid w:val="008C3C33"/>
    <w:rsid w:val="008C3C8B"/>
    <w:rsid w:val="008C3F3B"/>
    <w:rsid w:val="008C4614"/>
    <w:rsid w:val="008C461F"/>
    <w:rsid w:val="008C47C8"/>
    <w:rsid w:val="008C4CC9"/>
    <w:rsid w:val="008C5994"/>
    <w:rsid w:val="008C60DA"/>
    <w:rsid w:val="008C6638"/>
    <w:rsid w:val="008C668F"/>
    <w:rsid w:val="008C6761"/>
    <w:rsid w:val="008C694C"/>
    <w:rsid w:val="008C6CB2"/>
    <w:rsid w:val="008C6E0F"/>
    <w:rsid w:val="008C708E"/>
    <w:rsid w:val="008C70F3"/>
    <w:rsid w:val="008C7375"/>
    <w:rsid w:val="008C7842"/>
    <w:rsid w:val="008C7A88"/>
    <w:rsid w:val="008D06DE"/>
    <w:rsid w:val="008D0AF8"/>
    <w:rsid w:val="008D0E8B"/>
    <w:rsid w:val="008D1331"/>
    <w:rsid w:val="008D15A8"/>
    <w:rsid w:val="008D1676"/>
    <w:rsid w:val="008D1A17"/>
    <w:rsid w:val="008D1C2E"/>
    <w:rsid w:val="008D1CE0"/>
    <w:rsid w:val="008D2C20"/>
    <w:rsid w:val="008D2D9F"/>
    <w:rsid w:val="008D2E58"/>
    <w:rsid w:val="008D34E2"/>
    <w:rsid w:val="008D386D"/>
    <w:rsid w:val="008D3D9E"/>
    <w:rsid w:val="008D3E01"/>
    <w:rsid w:val="008D4239"/>
    <w:rsid w:val="008D47A4"/>
    <w:rsid w:val="008D4C4D"/>
    <w:rsid w:val="008D4DD4"/>
    <w:rsid w:val="008D5163"/>
    <w:rsid w:val="008D53D9"/>
    <w:rsid w:val="008D566C"/>
    <w:rsid w:val="008D567C"/>
    <w:rsid w:val="008D57B0"/>
    <w:rsid w:val="008D5A4D"/>
    <w:rsid w:val="008D60AB"/>
    <w:rsid w:val="008D62ED"/>
    <w:rsid w:val="008D6745"/>
    <w:rsid w:val="008D721C"/>
    <w:rsid w:val="008D782F"/>
    <w:rsid w:val="008D7C53"/>
    <w:rsid w:val="008D7D80"/>
    <w:rsid w:val="008D7E69"/>
    <w:rsid w:val="008E0718"/>
    <w:rsid w:val="008E08EB"/>
    <w:rsid w:val="008E0EC1"/>
    <w:rsid w:val="008E128B"/>
    <w:rsid w:val="008E1335"/>
    <w:rsid w:val="008E1697"/>
    <w:rsid w:val="008E1A60"/>
    <w:rsid w:val="008E1CC8"/>
    <w:rsid w:val="008E20C9"/>
    <w:rsid w:val="008E2671"/>
    <w:rsid w:val="008E272F"/>
    <w:rsid w:val="008E273F"/>
    <w:rsid w:val="008E294F"/>
    <w:rsid w:val="008E2BC4"/>
    <w:rsid w:val="008E3781"/>
    <w:rsid w:val="008E37AF"/>
    <w:rsid w:val="008E3A3A"/>
    <w:rsid w:val="008E3A5F"/>
    <w:rsid w:val="008E3CDF"/>
    <w:rsid w:val="008E43C7"/>
    <w:rsid w:val="008E4897"/>
    <w:rsid w:val="008E4D76"/>
    <w:rsid w:val="008E5709"/>
    <w:rsid w:val="008E583A"/>
    <w:rsid w:val="008E59F5"/>
    <w:rsid w:val="008E5C86"/>
    <w:rsid w:val="008E5DE7"/>
    <w:rsid w:val="008E6235"/>
    <w:rsid w:val="008E6404"/>
    <w:rsid w:val="008E6426"/>
    <w:rsid w:val="008E65C1"/>
    <w:rsid w:val="008E6C00"/>
    <w:rsid w:val="008E7BDD"/>
    <w:rsid w:val="008E7D8D"/>
    <w:rsid w:val="008F0281"/>
    <w:rsid w:val="008F0691"/>
    <w:rsid w:val="008F0A64"/>
    <w:rsid w:val="008F0BE1"/>
    <w:rsid w:val="008F1603"/>
    <w:rsid w:val="008F17FA"/>
    <w:rsid w:val="008F1E78"/>
    <w:rsid w:val="008F21E9"/>
    <w:rsid w:val="008F2B92"/>
    <w:rsid w:val="008F31AE"/>
    <w:rsid w:val="008F33A2"/>
    <w:rsid w:val="008F4218"/>
    <w:rsid w:val="008F4320"/>
    <w:rsid w:val="008F447D"/>
    <w:rsid w:val="008F48B2"/>
    <w:rsid w:val="008F5162"/>
    <w:rsid w:val="008F5606"/>
    <w:rsid w:val="008F58FD"/>
    <w:rsid w:val="008F5CE6"/>
    <w:rsid w:val="008F6CB3"/>
    <w:rsid w:val="008F6CBB"/>
    <w:rsid w:val="008F6EA8"/>
    <w:rsid w:val="008F7520"/>
    <w:rsid w:val="008F7818"/>
    <w:rsid w:val="0090033F"/>
    <w:rsid w:val="009005F0"/>
    <w:rsid w:val="00900D2E"/>
    <w:rsid w:val="00900D87"/>
    <w:rsid w:val="00900FE2"/>
    <w:rsid w:val="0090198F"/>
    <w:rsid w:val="00901B3B"/>
    <w:rsid w:val="00901EA5"/>
    <w:rsid w:val="0090267E"/>
    <w:rsid w:val="0090291D"/>
    <w:rsid w:val="00902982"/>
    <w:rsid w:val="0090301C"/>
    <w:rsid w:val="009030A2"/>
    <w:rsid w:val="009033A2"/>
    <w:rsid w:val="00903429"/>
    <w:rsid w:val="009034A8"/>
    <w:rsid w:val="00903D9A"/>
    <w:rsid w:val="00903F47"/>
    <w:rsid w:val="00904351"/>
    <w:rsid w:val="0090453B"/>
    <w:rsid w:val="00904763"/>
    <w:rsid w:val="00904E82"/>
    <w:rsid w:val="00905349"/>
    <w:rsid w:val="0090591D"/>
    <w:rsid w:val="00905DC2"/>
    <w:rsid w:val="00906029"/>
    <w:rsid w:val="0090633E"/>
    <w:rsid w:val="0090669D"/>
    <w:rsid w:val="00906956"/>
    <w:rsid w:val="0090697F"/>
    <w:rsid w:val="00906D3A"/>
    <w:rsid w:val="00907319"/>
    <w:rsid w:val="0090757D"/>
    <w:rsid w:val="00907632"/>
    <w:rsid w:val="00910933"/>
    <w:rsid w:val="009109FE"/>
    <w:rsid w:val="00910C8A"/>
    <w:rsid w:val="00910D85"/>
    <w:rsid w:val="0091103B"/>
    <w:rsid w:val="00911233"/>
    <w:rsid w:val="009113C3"/>
    <w:rsid w:val="009114A4"/>
    <w:rsid w:val="00911519"/>
    <w:rsid w:val="009116F2"/>
    <w:rsid w:val="00911780"/>
    <w:rsid w:val="00911C46"/>
    <w:rsid w:val="00911E25"/>
    <w:rsid w:val="00912163"/>
    <w:rsid w:val="00912591"/>
    <w:rsid w:val="009127C8"/>
    <w:rsid w:val="00912E10"/>
    <w:rsid w:val="0091363C"/>
    <w:rsid w:val="00913BB0"/>
    <w:rsid w:val="0091402B"/>
    <w:rsid w:val="009142E4"/>
    <w:rsid w:val="009143AA"/>
    <w:rsid w:val="009145E9"/>
    <w:rsid w:val="00914E60"/>
    <w:rsid w:val="00914FA5"/>
    <w:rsid w:val="009153D6"/>
    <w:rsid w:val="009154F0"/>
    <w:rsid w:val="00915701"/>
    <w:rsid w:val="00916BBB"/>
    <w:rsid w:val="00916EB0"/>
    <w:rsid w:val="009173E5"/>
    <w:rsid w:val="00917447"/>
    <w:rsid w:val="00917880"/>
    <w:rsid w:val="00917CA6"/>
    <w:rsid w:val="00920399"/>
    <w:rsid w:val="009208C3"/>
    <w:rsid w:val="00920EC7"/>
    <w:rsid w:val="00921105"/>
    <w:rsid w:val="009217EE"/>
    <w:rsid w:val="00921A53"/>
    <w:rsid w:val="00921BD4"/>
    <w:rsid w:val="00921F7F"/>
    <w:rsid w:val="009226D0"/>
    <w:rsid w:val="00922B88"/>
    <w:rsid w:val="00922BE7"/>
    <w:rsid w:val="00922C7E"/>
    <w:rsid w:val="00922DA1"/>
    <w:rsid w:val="00923360"/>
    <w:rsid w:val="009238F1"/>
    <w:rsid w:val="00923B9E"/>
    <w:rsid w:val="00924706"/>
    <w:rsid w:val="00924ADF"/>
    <w:rsid w:val="00924B02"/>
    <w:rsid w:val="009254D9"/>
    <w:rsid w:val="009255F3"/>
    <w:rsid w:val="00925C0A"/>
    <w:rsid w:val="00925FB8"/>
    <w:rsid w:val="00926330"/>
    <w:rsid w:val="009264E3"/>
    <w:rsid w:val="009269BD"/>
    <w:rsid w:val="00926DB8"/>
    <w:rsid w:val="009270F2"/>
    <w:rsid w:val="00927178"/>
    <w:rsid w:val="00930589"/>
    <w:rsid w:val="009307A3"/>
    <w:rsid w:val="00930C46"/>
    <w:rsid w:val="009310C6"/>
    <w:rsid w:val="00931279"/>
    <w:rsid w:val="009313E3"/>
    <w:rsid w:val="00931BAB"/>
    <w:rsid w:val="00931D57"/>
    <w:rsid w:val="00931DBE"/>
    <w:rsid w:val="0093237A"/>
    <w:rsid w:val="009324DF"/>
    <w:rsid w:val="0093259F"/>
    <w:rsid w:val="00933C1D"/>
    <w:rsid w:val="0093438E"/>
    <w:rsid w:val="00934695"/>
    <w:rsid w:val="00934965"/>
    <w:rsid w:val="00934F0A"/>
    <w:rsid w:val="00934F2C"/>
    <w:rsid w:val="00935217"/>
    <w:rsid w:val="009353A0"/>
    <w:rsid w:val="0093543A"/>
    <w:rsid w:val="00935715"/>
    <w:rsid w:val="009365CD"/>
    <w:rsid w:val="0093668A"/>
    <w:rsid w:val="00936AC0"/>
    <w:rsid w:val="009375F6"/>
    <w:rsid w:val="00937767"/>
    <w:rsid w:val="009400AD"/>
    <w:rsid w:val="00940AA7"/>
    <w:rsid w:val="00940BB9"/>
    <w:rsid w:val="00940CDF"/>
    <w:rsid w:val="00941052"/>
    <w:rsid w:val="00941F3E"/>
    <w:rsid w:val="00942373"/>
    <w:rsid w:val="0094287F"/>
    <w:rsid w:val="00942AF2"/>
    <w:rsid w:val="00942FDD"/>
    <w:rsid w:val="0094333C"/>
    <w:rsid w:val="00944115"/>
    <w:rsid w:val="009441CE"/>
    <w:rsid w:val="009446E4"/>
    <w:rsid w:val="0094521D"/>
    <w:rsid w:val="00945264"/>
    <w:rsid w:val="0094535D"/>
    <w:rsid w:val="00945406"/>
    <w:rsid w:val="00945BCB"/>
    <w:rsid w:val="00945CF1"/>
    <w:rsid w:val="00946353"/>
    <w:rsid w:val="009463BE"/>
    <w:rsid w:val="00946469"/>
    <w:rsid w:val="00946849"/>
    <w:rsid w:val="0094685E"/>
    <w:rsid w:val="00946C7B"/>
    <w:rsid w:val="00946E42"/>
    <w:rsid w:val="0094728F"/>
    <w:rsid w:val="009476FC"/>
    <w:rsid w:val="00947C82"/>
    <w:rsid w:val="00950C89"/>
    <w:rsid w:val="00950ECC"/>
    <w:rsid w:val="00950ED7"/>
    <w:rsid w:val="009510F4"/>
    <w:rsid w:val="0095110F"/>
    <w:rsid w:val="009514A7"/>
    <w:rsid w:val="009519D7"/>
    <w:rsid w:val="00952309"/>
    <w:rsid w:val="00952337"/>
    <w:rsid w:val="00952C44"/>
    <w:rsid w:val="009531EC"/>
    <w:rsid w:val="00953BE9"/>
    <w:rsid w:val="00953E13"/>
    <w:rsid w:val="00954571"/>
    <w:rsid w:val="00954765"/>
    <w:rsid w:val="00954A09"/>
    <w:rsid w:val="00954C08"/>
    <w:rsid w:val="00954EDE"/>
    <w:rsid w:val="00954FF1"/>
    <w:rsid w:val="009566D6"/>
    <w:rsid w:val="00956A8B"/>
    <w:rsid w:val="00956B04"/>
    <w:rsid w:val="00956B08"/>
    <w:rsid w:val="0095783F"/>
    <w:rsid w:val="00957B99"/>
    <w:rsid w:val="00957D27"/>
    <w:rsid w:val="00957E50"/>
    <w:rsid w:val="00960137"/>
    <w:rsid w:val="009606CF"/>
    <w:rsid w:val="00960B05"/>
    <w:rsid w:val="00960E4D"/>
    <w:rsid w:val="00960EDC"/>
    <w:rsid w:val="0096168A"/>
    <w:rsid w:val="00962382"/>
    <w:rsid w:val="00962BBC"/>
    <w:rsid w:val="00963992"/>
    <w:rsid w:val="00963995"/>
    <w:rsid w:val="009648E7"/>
    <w:rsid w:val="00964998"/>
    <w:rsid w:val="0096505A"/>
    <w:rsid w:val="0096594B"/>
    <w:rsid w:val="00965CCD"/>
    <w:rsid w:val="00965FFA"/>
    <w:rsid w:val="00966408"/>
    <w:rsid w:val="009664E5"/>
    <w:rsid w:val="009667A4"/>
    <w:rsid w:val="009667F0"/>
    <w:rsid w:val="00966BC8"/>
    <w:rsid w:val="00966D40"/>
    <w:rsid w:val="00966D54"/>
    <w:rsid w:val="00966D92"/>
    <w:rsid w:val="0096764C"/>
    <w:rsid w:val="00967AF2"/>
    <w:rsid w:val="00967CF0"/>
    <w:rsid w:val="00967FE3"/>
    <w:rsid w:val="00970071"/>
    <w:rsid w:val="00970164"/>
    <w:rsid w:val="00970537"/>
    <w:rsid w:val="00971417"/>
    <w:rsid w:val="00971903"/>
    <w:rsid w:val="00971AB0"/>
    <w:rsid w:val="00971EDA"/>
    <w:rsid w:val="009721A6"/>
    <w:rsid w:val="0097222D"/>
    <w:rsid w:val="00972292"/>
    <w:rsid w:val="0097272D"/>
    <w:rsid w:val="00972E89"/>
    <w:rsid w:val="00972EA9"/>
    <w:rsid w:val="009731CC"/>
    <w:rsid w:val="009731E2"/>
    <w:rsid w:val="0097344F"/>
    <w:rsid w:val="0097362B"/>
    <w:rsid w:val="00973A5F"/>
    <w:rsid w:val="00973B5C"/>
    <w:rsid w:val="00973DDC"/>
    <w:rsid w:val="009740CD"/>
    <w:rsid w:val="0097448B"/>
    <w:rsid w:val="009747EA"/>
    <w:rsid w:val="00975B52"/>
    <w:rsid w:val="00975C84"/>
    <w:rsid w:val="00975F94"/>
    <w:rsid w:val="009762E1"/>
    <w:rsid w:val="00976638"/>
    <w:rsid w:val="00976908"/>
    <w:rsid w:val="00976A28"/>
    <w:rsid w:val="00976C18"/>
    <w:rsid w:val="00976CE3"/>
    <w:rsid w:val="0097727C"/>
    <w:rsid w:val="00977318"/>
    <w:rsid w:val="009775D9"/>
    <w:rsid w:val="00977DC3"/>
    <w:rsid w:val="00977F44"/>
    <w:rsid w:val="00980730"/>
    <w:rsid w:val="00980F16"/>
    <w:rsid w:val="00980FE5"/>
    <w:rsid w:val="009814B3"/>
    <w:rsid w:val="0098160B"/>
    <w:rsid w:val="0098176F"/>
    <w:rsid w:val="009819A0"/>
    <w:rsid w:val="00981C02"/>
    <w:rsid w:val="009825E7"/>
    <w:rsid w:val="00982694"/>
    <w:rsid w:val="009826E4"/>
    <w:rsid w:val="00982716"/>
    <w:rsid w:val="0098276A"/>
    <w:rsid w:val="00982B3B"/>
    <w:rsid w:val="00982F29"/>
    <w:rsid w:val="00983233"/>
    <w:rsid w:val="00983391"/>
    <w:rsid w:val="009835BE"/>
    <w:rsid w:val="00983774"/>
    <w:rsid w:val="00983AA0"/>
    <w:rsid w:val="00983E8D"/>
    <w:rsid w:val="00984196"/>
    <w:rsid w:val="0098468C"/>
    <w:rsid w:val="00984834"/>
    <w:rsid w:val="009848D5"/>
    <w:rsid w:val="00985391"/>
    <w:rsid w:val="009854A2"/>
    <w:rsid w:val="00986321"/>
    <w:rsid w:val="0098708A"/>
    <w:rsid w:val="009870B2"/>
    <w:rsid w:val="009873E2"/>
    <w:rsid w:val="0098746C"/>
    <w:rsid w:val="009879C7"/>
    <w:rsid w:val="0099001D"/>
    <w:rsid w:val="00990142"/>
    <w:rsid w:val="00990265"/>
    <w:rsid w:val="00990489"/>
    <w:rsid w:val="009905CD"/>
    <w:rsid w:val="0099088C"/>
    <w:rsid w:val="00990BBC"/>
    <w:rsid w:val="00990EEA"/>
    <w:rsid w:val="00991297"/>
    <w:rsid w:val="00991548"/>
    <w:rsid w:val="009915CE"/>
    <w:rsid w:val="00992BA6"/>
    <w:rsid w:val="00992E4D"/>
    <w:rsid w:val="009930EC"/>
    <w:rsid w:val="009931BC"/>
    <w:rsid w:val="009932E7"/>
    <w:rsid w:val="00993336"/>
    <w:rsid w:val="009935CE"/>
    <w:rsid w:val="009936AD"/>
    <w:rsid w:val="00993871"/>
    <w:rsid w:val="0099396C"/>
    <w:rsid w:val="00993A7E"/>
    <w:rsid w:val="00993B21"/>
    <w:rsid w:val="00993B54"/>
    <w:rsid w:val="00993CD7"/>
    <w:rsid w:val="00993EEE"/>
    <w:rsid w:val="00993EEF"/>
    <w:rsid w:val="00994527"/>
    <w:rsid w:val="00994679"/>
    <w:rsid w:val="0099473E"/>
    <w:rsid w:val="0099474D"/>
    <w:rsid w:val="00994833"/>
    <w:rsid w:val="0099504C"/>
    <w:rsid w:val="00995461"/>
    <w:rsid w:val="009955B3"/>
    <w:rsid w:val="00995709"/>
    <w:rsid w:val="00995D7D"/>
    <w:rsid w:val="0099604A"/>
    <w:rsid w:val="009962C5"/>
    <w:rsid w:val="009962E3"/>
    <w:rsid w:val="009963B9"/>
    <w:rsid w:val="00996778"/>
    <w:rsid w:val="00996900"/>
    <w:rsid w:val="00996CA5"/>
    <w:rsid w:val="00996D63"/>
    <w:rsid w:val="00996EC3"/>
    <w:rsid w:val="0099718C"/>
    <w:rsid w:val="009A0176"/>
    <w:rsid w:val="009A0611"/>
    <w:rsid w:val="009A0F23"/>
    <w:rsid w:val="009A1172"/>
    <w:rsid w:val="009A18DA"/>
    <w:rsid w:val="009A1B7A"/>
    <w:rsid w:val="009A22F3"/>
    <w:rsid w:val="009A27E3"/>
    <w:rsid w:val="009A282F"/>
    <w:rsid w:val="009A2E87"/>
    <w:rsid w:val="009A2F3E"/>
    <w:rsid w:val="009A353B"/>
    <w:rsid w:val="009A3760"/>
    <w:rsid w:val="009A37D6"/>
    <w:rsid w:val="009A37E5"/>
    <w:rsid w:val="009A38F5"/>
    <w:rsid w:val="009A3E97"/>
    <w:rsid w:val="009A4F5B"/>
    <w:rsid w:val="009A5631"/>
    <w:rsid w:val="009A582F"/>
    <w:rsid w:val="009A5BDA"/>
    <w:rsid w:val="009A5D37"/>
    <w:rsid w:val="009A5FB7"/>
    <w:rsid w:val="009A66B2"/>
    <w:rsid w:val="009A6A6C"/>
    <w:rsid w:val="009A6C3C"/>
    <w:rsid w:val="009A6F24"/>
    <w:rsid w:val="009A6F4E"/>
    <w:rsid w:val="009A747C"/>
    <w:rsid w:val="009B010F"/>
    <w:rsid w:val="009B0111"/>
    <w:rsid w:val="009B0238"/>
    <w:rsid w:val="009B02BC"/>
    <w:rsid w:val="009B032F"/>
    <w:rsid w:val="009B0635"/>
    <w:rsid w:val="009B06A1"/>
    <w:rsid w:val="009B0B1F"/>
    <w:rsid w:val="009B0BBF"/>
    <w:rsid w:val="009B10A1"/>
    <w:rsid w:val="009B1331"/>
    <w:rsid w:val="009B19D6"/>
    <w:rsid w:val="009B260E"/>
    <w:rsid w:val="009B277E"/>
    <w:rsid w:val="009B285E"/>
    <w:rsid w:val="009B29A8"/>
    <w:rsid w:val="009B2A9D"/>
    <w:rsid w:val="009B2EEF"/>
    <w:rsid w:val="009B305D"/>
    <w:rsid w:val="009B39A1"/>
    <w:rsid w:val="009B3A78"/>
    <w:rsid w:val="009B3F35"/>
    <w:rsid w:val="009B4635"/>
    <w:rsid w:val="009B48D4"/>
    <w:rsid w:val="009B517B"/>
    <w:rsid w:val="009B54F9"/>
    <w:rsid w:val="009B5BD9"/>
    <w:rsid w:val="009B6007"/>
    <w:rsid w:val="009B6410"/>
    <w:rsid w:val="009B64F2"/>
    <w:rsid w:val="009B6AE5"/>
    <w:rsid w:val="009B6B65"/>
    <w:rsid w:val="009B6CFB"/>
    <w:rsid w:val="009B720F"/>
    <w:rsid w:val="009B7274"/>
    <w:rsid w:val="009B72A8"/>
    <w:rsid w:val="009B72FB"/>
    <w:rsid w:val="009B7887"/>
    <w:rsid w:val="009C003E"/>
    <w:rsid w:val="009C0507"/>
    <w:rsid w:val="009C0C79"/>
    <w:rsid w:val="009C11CC"/>
    <w:rsid w:val="009C12F9"/>
    <w:rsid w:val="009C153C"/>
    <w:rsid w:val="009C1AF7"/>
    <w:rsid w:val="009C1C21"/>
    <w:rsid w:val="009C1CD5"/>
    <w:rsid w:val="009C1DBF"/>
    <w:rsid w:val="009C1E2A"/>
    <w:rsid w:val="009C1F1B"/>
    <w:rsid w:val="009C213D"/>
    <w:rsid w:val="009C2934"/>
    <w:rsid w:val="009C297C"/>
    <w:rsid w:val="009C2C7A"/>
    <w:rsid w:val="009C2E95"/>
    <w:rsid w:val="009C31E9"/>
    <w:rsid w:val="009C32ED"/>
    <w:rsid w:val="009C343E"/>
    <w:rsid w:val="009C34CE"/>
    <w:rsid w:val="009C36C6"/>
    <w:rsid w:val="009C3A88"/>
    <w:rsid w:val="009C3F34"/>
    <w:rsid w:val="009C43CC"/>
    <w:rsid w:val="009C4444"/>
    <w:rsid w:val="009C45EE"/>
    <w:rsid w:val="009C471D"/>
    <w:rsid w:val="009C5614"/>
    <w:rsid w:val="009C5DAD"/>
    <w:rsid w:val="009C6026"/>
    <w:rsid w:val="009C635D"/>
    <w:rsid w:val="009C6B41"/>
    <w:rsid w:val="009C6C16"/>
    <w:rsid w:val="009C6FAC"/>
    <w:rsid w:val="009C71AC"/>
    <w:rsid w:val="009C7293"/>
    <w:rsid w:val="009C7501"/>
    <w:rsid w:val="009C7884"/>
    <w:rsid w:val="009C7E59"/>
    <w:rsid w:val="009D0098"/>
    <w:rsid w:val="009D03B5"/>
    <w:rsid w:val="009D0A68"/>
    <w:rsid w:val="009D0C46"/>
    <w:rsid w:val="009D0EBA"/>
    <w:rsid w:val="009D1028"/>
    <w:rsid w:val="009D168A"/>
    <w:rsid w:val="009D1980"/>
    <w:rsid w:val="009D1BBE"/>
    <w:rsid w:val="009D1DFB"/>
    <w:rsid w:val="009D21EC"/>
    <w:rsid w:val="009D25B3"/>
    <w:rsid w:val="009D27D9"/>
    <w:rsid w:val="009D29E9"/>
    <w:rsid w:val="009D37E0"/>
    <w:rsid w:val="009D3D69"/>
    <w:rsid w:val="009D3E4D"/>
    <w:rsid w:val="009D3FCD"/>
    <w:rsid w:val="009D4048"/>
    <w:rsid w:val="009D466C"/>
    <w:rsid w:val="009D47F2"/>
    <w:rsid w:val="009D5475"/>
    <w:rsid w:val="009D5668"/>
    <w:rsid w:val="009D594A"/>
    <w:rsid w:val="009D5E4E"/>
    <w:rsid w:val="009D6137"/>
    <w:rsid w:val="009D688A"/>
    <w:rsid w:val="009D6923"/>
    <w:rsid w:val="009D6B8D"/>
    <w:rsid w:val="009D6C6F"/>
    <w:rsid w:val="009D6F99"/>
    <w:rsid w:val="009D7C90"/>
    <w:rsid w:val="009D7CE3"/>
    <w:rsid w:val="009E0052"/>
    <w:rsid w:val="009E00A6"/>
    <w:rsid w:val="009E049A"/>
    <w:rsid w:val="009E06C4"/>
    <w:rsid w:val="009E0D4B"/>
    <w:rsid w:val="009E0D8D"/>
    <w:rsid w:val="009E108D"/>
    <w:rsid w:val="009E1320"/>
    <w:rsid w:val="009E1522"/>
    <w:rsid w:val="009E1BE1"/>
    <w:rsid w:val="009E1D05"/>
    <w:rsid w:val="009E1D4A"/>
    <w:rsid w:val="009E1F13"/>
    <w:rsid w:val="009E221B"/>
    <w:rsid w:val="009E23F9"/>
    <w:rsid w:val="009E2604"/>
    <w:rsid w:val="009E2E63"/>
    <w:rsid w:val="009E379C"/>
    <w:rsid w:val="009E3EB7"/>
    <w:rsid w:val="009E40FD"/>
    <w:rsid w:val="009E413D"/>
    <w:rsid w:val="009E43D3"/>
    <w:rsid w:val="009E44D4"/>
    <w:rsid w:val="009E4EE3"/>
    <w:rsid w:val="009E5284"/>
    <w:rsid w:val="009E56DF"/>
    <w:rsid w:val="009E5700"/>
    <w:rsid w:val="009E5990"/>
    <w:rsid w:val="009E6261"/>
    <w:rsid w:val="009E639C"/>
    <w:rsid w:val="009E66BF"/>
    <w:rsid w:val="009E6816"/>
    <w:rsid w:val="009E6ADB"/>
    <w:rsid w:val="009E712C"/>
    <w:rsid w:val="009E72C1"/>
    <w:rsid w:val="009E7B07"/>
    <w:rsid w:val="009E7CD5"/>
    <w:rsid w:val="009E7D50"/>
    <w:rsid w:val="009E7ED5"/>
    <w:rsid w:val="009F00D1"/>
    <w:rsid w:val="009F035C"/>
    <w:rsid w:val="009F04C9"/>
    <w:rsid w:val="009F08D7"/>
    <w:rsid w:val="009F1052"/>
    <w:rsid w:val="009F12F7"/>
    <w:rsid w:val="009F18E8"/>
    <w:rsid w:val="009F1A97"/>
    <w:rsid w:val="009F1AEA"/>
    <w:rsid w:val="009F1C92"/>
    <w:rsid w:val="009F1CED"/>
    <w:rsid w:val="009F2179"/>
    <w:rsid w:val="009F225C"/>
    <w:rsid w:val="009F2399"/>
    <w:rsid w:val="009F2B80"/>
    <w:rsid w:val="009F2C1D"/>
    <w:rsid w:val="009F2D9B"/>
    <w:rsid w:val="009F30B2"/>
    <w:rsid w:val="009F345C"/>
    <w:rsid w:val="009F3698"/>
    <w:rsid w:val="009F41EE"/>
    <w:rsid w:val="009F4568"/>
    <w:rsid w:val="009F46A7"/>
    <w:rsid w:val="009F4815"/>
    <w:rsid w:val="009F48E1"/>
    <w:rsid w:val="009F4A95"/>
    <w:rsid w:val="009F4D09"/>
    <w:rsid w:val="009F55C6"/>
    <w:rsid w:val="009F5B62"/>
    <w:rsid w:val="009F5E2C"/>
    <w:rsid w:val="009F6BDF"/>
    <w:rsid w:val="009F7356"/>
    <w:rsid w:val="009F74C8"/>
    <w:rsid w:val="009F7687"/>
    <w:rsid w:val="009F7743"/>
    <w:rsid w:val="009F77F0"/>
    <w:rsid w:val="009F79D0"/>
    <w:rsid w:val="00A00287"/>
    <w:rsid w:val="00A01764"/>
    <w:rsid w:val="00A01E9A"/>
    <w:rsid w:val="00A01E9B"/>
    <w:rsid w:val="00A023DD"/>
    <w:rsid w:val="00A029C9"/>
    <w:rsid w:val="00A02A52"/>
    <w:rsid w:val="00A03265"/>
    <w:rsid w:val="00A03ADF"/>
    <w:rsid w:val="00A04438"/>
    <w:rsid w:val="00A046FB"/>
    <w:rsid w:val="00A048D7"/>
    <w:rsid w:val="00A04F9D"/>
    <w:rsid w:val="00A05712"/>
    <w:rsid w:val="00A05746"/>
    <w:rsid w:val="00A05B6A"/>
    <w:rsid w:val="00A05EB2"/>
    <w:rsid w:val="00A06480"/>
    <w:rsid w:val="00A06969"/>
    <w:rsid w:val="00A06A55"/>
    <w:rsid w:val="00A06B47"/>
    <w:rsid w:val="00A06DE1"/>
    <w:rsid w:val="00A074B0"/>
    <w:rsid w:val="00A0750B"/>
    <w:rsid w:val="00A07825"/>
    <w:rsid w:val="00A1032A"/>
    <w:rsid w:val="00A10717"/>
    <w:rsid w:val="00A10AC3"/>
    <w:rsid w:val="00A1120A"/>
    <w:rsid w:val="00A1137C"/>
    <w:rsid w:val="00A11595"/>
    <w:rsid w:val="00A11657"/>
    <w:rsid w:val="00A11733"/>
    <w:rsid w:val="00A1177A"/>
    <w:rsid w:val="00A11932"/>
    <w:rsid w:val="00A11A1B"/>
    <w:rsid w:val="00A11A9A"/>
    <w:rsid w:val="00A1262E"/>
    <w:rsid w:val="00A1357D"/>
    <w:rsid w:val="00A13614"/>
    <w:rsid w:val="00A139E8"/>
    <w:rsid w:val="00A141CB"/>
    <w:rsid w:val="00A14870"/>
    <w:rsid w:val="00A14EA3"/>
    <w:rsid w:val="00A15362"/>
    <w:rsid w:val="00A15B72"/>
    <w:rsid w:val="00A15CE9"/>
    <w:rsid w:val="00A1656E"/>
    <w:rsid w:val="00A165C3"/>
    <w:rsid w:val="00A16958"/>
    <w:rsid w:val="00A17024"/>
    <w:rsid w:val="00A171BD"/>
    <w:rsid w:val="00A172E6"/>
    <w:rsid w:val="00A172E7"/>
    <w:rsid w:val="00A177E7"/>
    <w:rsid w:val="00A20183"/>
    <w:rsid w:val="00A20261"/>
    <w:rsid w:val="00A20B80"/>
    <w:rsid w:val="00A20BA2"/>
    <w:rsid w:val="00A20BE2"/>
    <w:rsid w:val="00A20F98"/>
    <w:rsid w:val="00A21558"/>
    <w:rsid w:val="00A21B20"/>
    <w:rsid w:val="00A22131"/>
    <w:rsid w:val="00A2228D"/>
    <w:rsid w:val="00A224BD"/>
    <w:rsid w:val="00A229F7"/>
    <w:rsid w:val="00A236B1"/>
    <w:rsid w:val="00A23827"/>
    <w:rsid w:val="00A23878"/>
    <w:rsid w:val="00A238A2"/>
    <w:rsid w:val="00A2397E"/>
    <w:rsid w:val="00A23A62"/>
    <w:rsid w:val="00A23C6B"/>
    <w:rsid w:val="00A24032"/>
    <w:rsid w:val="00A2457C"/>
    <w:rsid w:val="00A247C9"/>
    <w:rsid w:val="00A247EE"/>
    <w:rsid w:val="00A24D4A"/>
    <w:rsid w:val="00A2594C"/>
    <w:rsid w:val="00A25D2C"/>
    <w:rsid w:val="00A263D0"/>
    <w:rsid w:val="00A264DA"/>
    <w:rsid w:val="00A2650B"/>
    <w:rsid w:val="00A26658"/>
    <w:rsid w:val="00A2681C"/>
    <w:rsid w:val="00A269EE"/>
    <w:rsid w:val="00A26D93"/>
    <w:rsid w:val="00A27103"/>
    <w:rsid w:val="00A276F0"/>
    <w:rsid w:val="00A27876"/>
    <w:rsid w:val="00A2794D"/>
    <w:rsid w:val="00A27B8E"/>
    <w:rsid w:val="00A27CFC"/>
    <w:rsid w:val="00A30481"/>
    <w:rsid w:val="00A30709"/>
    <w:rsid w:val="00A30E53"/>
    <w:rsid w:val="00A315ED"/>
    <w:rsid w:val="00A3161D"/>
    <w:rsid w:val="00A31B0C"/>
    <w:rsid w:val="00A3208D"/>
    <w:rsid w:val="00A3217F"/>
    <w:rsid w:val="00A32452"/>
    <w:rsid w:val="00A324FD"/>
    <w:rsid w:val="00A32C9B"/>
    <w:rsid w:val="00A32EC9"/>
    <w:rsid w:val="00A33303"/>
    <w:rsid w:val="00A333FA"/>
    <w:rsid w:val="00A33AED"/>
    <w:rsid w:val="00A33D51"/>
    <w:rsid w:val="00A34316"/>
    <w:rsid w:val="00A34355"/>
    <w:rsid w:val="00A3500A"/>
    <w:rsid w:val="00A36019"/>
    <w:rsid w:val="00A36923"/>
    <w:rsid w:val="00A36BBC"/>
    <w:rsid w:val="00A36DE5"/>
    <w:rsid w:val="00A373E2"/>
    <w:rsid w:val="00A37B84"/>
    <w:rsid w:val="00A37FB0"/>
    <w:rsid w:val="00A401E2"/>
    <w:rsid w:val="00A4022D"/>
    <w:rsid w:val="00A402D9"/>
    <w:rsid w:val="00A4072C"/>
    <w:rsid w:val="00A407A7"/>
    <w:rsid w:val="00A409EE"/>
    <w:rsid w:val="00A40A06"/>
    <w:rsid w:val="00A40EF0"/>
    <w:rsid w:val="00A41A52"/>
    <w:rsid w:val="00A41E32"/>
    <w:rsid w:val="00A41E53"/>
    <w:rsid w:val="00A42282"/>
    <w:rsid w:val="00A42303"/>
    <w:rsid w:val="00A42356"/>
    <w:rsid w:val="00A4295A"/>
    <w:rsid w:val="00A42B26"/>
    <w:rsid w:val="00A42FAF"/>
    <w:rsid w:val="00A430D6"/>
    <w:rsid w:val="00A444AC"/>
    <w:rsid w:val="00A44898"/>
    <w:rsid w:val="00A44D36"/>
    <w:rsid w:val="00A44D77"/>
    <w:rsid w:val="00A46023"/>
    <w:rsid w:val="00A46631"/>
    <w:rsid w:val="00A467B5"/>
    <w:rsid w:val="00A46BE2"/>
    <w:rsid w:val="00A46D57"/>
    <w:rsid w:val="00A46DA3"/>
    <w:rsid w:val="00A46FB1"/>
    <w:rsid w:val="00A47331"/>
    <w:rsid w:val="00A474EF"/>
    <w:rsid w:val="00A477A8"/>
    <w:rsid w:val="00A47D37"/>
    <w:rsid w:val="00A47D64"/>
    <w:rsid w:val="00A500F2"/>
    <w:rsid w:val="00A50CF4"/>
    <w:rsid w:val="00A51135"/>
    <w:rsid w:val="00A512AF"/>
    <w:rsid w:val="00A51377"/>
    <w:rsid w:val="00A51812"/>
    <w:rsid w:val="00A51D14"/>
    <w:rsid w:val="00A51E54"/>
    <w:rsid w:val="00A51EAA"/>
    <w:rsid w:val="00A521A8"/>
    <w:rsid w:val="00A527A5"/>
    <w:rsid w:val="00A52A28"/>
    <w:rsid w:val="00A52A87"/>
    <w:rsid w:val="00A530C9"/>
    <w:rsid w:val="00A53547"/>
    <w:rsid w:val="00A54400"/>
    <w:rsid w:val="00A544EB"/>
    <w:rsid w:val="00A546FC"/>
    <w:rsid w:val="00A55581"/>
    <w:rsid w:val="00A558B1"/>
    <w:rsid w:val="00A55C19"/>
    <w:rsid w:val="00A5604C"/>
    <w:rsid w:val="00A56197"/>
    <w:rsid w:val="00A56371"/>
    <w:rsid w:val="00A56F1C"/>
    <w:rsid w:val="00A56F48"/>
    <w:rsid w:val="00A570E3"/>
    <w:rsid w:val="00A571AF"/>
    <w:rsid w:val="00A57366"/>
    <w:rsid w:val="00A573B2"/>
    <w:rsid w:val="00A574F0"/>
    <w:rsid w:val="00A57918"/>
    <w:rsid w:val="00A579F6"/>
    <w:rsid w:val="00A57A23"/>
    <w:rsid w:val="00A57D8A"/>
    <w:rsid w:val="00A57F75"/>
    <w:rsid w:val="00A60181"/>
    <w:rsid w:val="00A601F5"/>
    <w:rsid w:val="00A602EC"/>
    <w:rsid w:val="00A603CD"/>
    <w:rsid w:val="00A6054F"/>
    <w:rsid w:val="00A60D35"/>
    <w:rsid w:val="00A60D55"/>
    <w:rsid w:val="00A60E5A"/>
    <w:rsid w:val="00A6100D"/>
    <w:rsid w:val="00A61251"/>
    <w:rsid w:val="00A61252"/>
    <w:rsid w:val="00A61A96"/>
    <w:rsid w:val="00A61F7E"/>
    <w:rsid w:val="00A621DD"/>
    <w:rsid w:val="00A621DF"/>
    <w:rsid w:val="00A6247D"/>
    <w:rsid w:val="00A6294B"/>
    <w:rsid w:val="00A62FF6"/>
    <w:rsid w:val="00A63672"/>
    <w:rsid w:val="00A63A5E"/>
    <w:rsid w:val="00A63ACD"/>
    <w:rsid w:val="00A63F7B"/>
    <w:rsid w:val="00A64013"/>
    <w:rsid w:val="00A641AB"/>
    <w:rsid w:val="00A6431D"/>
    <w:rsid w:val="00A64603"/>
    <w:rsid w:val="00A649A8"/>
    <w:rsid w:val="00A64E70"/>
    <w:rsid w:val="00A650F7"/>
    <w:rsid w:val="00A65295"/>
    <w:rsid w:val="00A652BF"/>
    <w:rsid w:val="00A65570"/>
    <w:rsid w:val="00A656D9"/>
    <w:rsid w:val="00A65E77"/>
    <w:rsid w:val="00A65ED0"/>
    <w:rsid w:val="00A6631E"/>
    <w:rsid w:val="00A6661A"/>
    <w:rsid w:val="00A66673"/>
    <w:rsid w:val="00A66B86"/>
    <w:rsid w:val="00A66CF8"/>
    <w:rsid w:val="00A6759E"/>
    <w:rsid w:val="00A67820"/>
    <w:rsid w:val="00A67948"/>
    <w:rsid w:val="00A67AE1"/>
    <w:rsid w:val="00A67CB4"/>
    <w:rsid w:val="00A67D0C"/>
    <w:rsid w:val="00A67D5B"/>
    <w:rsid w:val="00A67EEA"/>
    <w:rsid w:val="00A70008"/>
    <w:rsid w:val="00A70857"/>
    <w:rsid w:val="00A708B9"/>
    <w:rsid w:val="00A70E7B"/>
    <w:rsid w:val="00A70F2B"/>
    <w:rsid w:val="00A71848"/>
    <w:rsid w:val="00A71FD5"/>
    <w:rsid w:val="00A73B49"/>
    <w:rsid w:val="00A740D2"/>
    <w:rsid w:val="00A74425"/>
    <w:rsid w:val="00A7479A"/>
    <w:rsid w:val="00A74908"/>
    <w:rsid w:val="00A74B30"/>
    <w:rsid w:val="00A74E3C"/>
    <w:rsid w:val="00A74FDC"/>
    <w:rsid w:val="00A756A9"/>
    <w:rsid w:val="00A758ED"/>
    <w:rsid w:val="00A75962"/>
    <w:rsid w:val="00A7596A"/>
    <w:rsid w:val="00A7601B"/>
    <w:rsid w:val="00A76082"/>
    <w:rsid w:val="00A76252"/>
    <w:rsid w:val="00A76509"/>
    <w:rsid w:val="00A76E82"/>
    <w:rsid w:val="00A76E9D"/>
    <w:rsid w:val="00A776BD"/>
    <w:rsid w:val="00A7783B"/>
    <w:rsid w:val="00A77EF4"/>
    <w:rsid w:val="00A80089"/>
    <w:rsid w:val="00A80458"/>
    <w:rsid w:val="00A80587"/>
    <w:rsid w:val="00A80983"/>
    <w:rsid w:val="00A80D2D"/>
    <w:rsid w:val="00A80EC8"/>
    <w:rsid w:val="00A8170A"/>
    <w:rsid w:val="00A818B0"/>
    <w:rsid w:val="00A81E8B"/>
    <w:rsid w:val="00A81F91"/>
    <w:rsid w:val="00A821AD"/>
    <w:rsid w:val="00A8224C"/>
    <w:rsid w:val="00A82EF5"/>
    <w:rsid w:val="00A82FB7"/>
    <w:rsid w:val="00A8305C"/>
    <w:rsid w:val="00A833EE"/>
    <w:rsid w:val="00A83A5A"/>
    <w:rsid w:val="00A8408B"/>
    <w:rsid w:val="00A8444C"/>
    <w:rsid w:val="00A84724"/>
    <w:rsid w:val="00A85474"/>
    <w:rsid w:val="00A857C8"/>
    <w:rsid w:val="00A85A59"/>
    <w:rsid w:val="00A85D6D"/>
    <w:rsid w:val="00A85E30"/>
    <w:rsid w:val="00A86297"/>
    <w:rsid w:val="00A86958"/>
    <w:rsid w:val="00A86DD4"/>
    <w:rsid w:val="00A875A9"/>
    <w:rsid w:val="00A878BA"/>
    <w:rsid w:val="00A87A11"/>
    <w:rsid w:val="00A905A1"/>
    <w:rsid w:val="00A90D81"/>
    <w:rsid w:val="00A91729"/>
    <w:rsid w:val="00A917BE"/>
    <w:rsid w:val="00A91CC5"/>
    <w:rsid w:val="00A91FC0"/>
    <w:rsid w:val="00A92183"/>
    <w:rsid w:val="00A92B2B"/>
    <w:rsid w:val="00A92B4F"/>
    <w:rsid w:val="00A92D8C"/>
    <w:rsid w:val="00A9312C"/>
    <w:rsid w:val="00A93570"/>
    <w:rsid w:val="00A93F61"/>
    <w:rsid w:val="00A944CB"/>
    <w:rsid w:val="00A94B94"/>
    <w:rsid w:val="00A94BC2"/>
    <w:rsid w:val="00A94E70"/>
    <w:rsid w:val="00A94EF0"/>
    <w:rsid w:val="00A95051"/>
    <w:rsid w:val="00A95501"/>
    <w:rsid w:val="00A956B0"/>
    <w:rsid w:val="00A95721"/>
    <w:rsid w:val="00A95BDA"/>
    <w:rsid w:val="00A95DA1"/>
    <w:rsid w:val="00A95E60"/>
    <w:rsid w:val="00A96811"/>
    <w:rsid w:val="00A96839"/>
    <w:rsid w:val="00A96AAF"/>
    <w:rsid w:val="00A96B13"/>
    <w:rsid w:val="00A96DF2"/>
    <w:rsid w:val="00A96EDE"/>
    <w:rsid w:val="00A97103"/>
    <w:rsid w:val="00A9769C"/>
    <w:rsid w:val="00A97885"/>
    <w:rsid w:val="00A97A91"/>
    <w:rsid w:val="00A97BCD"/>
    <w:rsid w:val="00AA0112"/>
    <w:rsid w:val="00AA03C5"/>
    <w:rsid w:val="00AA04B7"/>
    <w:rsid w:val="00AA084D"/>
    <w:rsid w:val="00AA0CD5"/>
    <w:rsid w:val="00AA0DF1"/>
    <w:rsid w:val="00AA11B6"/>
    <w:rsid w:val="00AA1260"/>
    <w:rsid w:val="00AA12AA"/>
    <w:rsid w:val="00AA1747"/>
    <w:rsid w:val="00AA1794"/>
    <w:rsid w:val="00AA1BD7"/>
    <w:rsid w:val="00AA1D16"/>
    <w:rsid w:val="00AA1D39"/>
    <w:rsid w:val="00AA20CD"/>
    <w:rsid w:val="00AA21DD"/>
    <w:rsid w:val="00AA22F9"/>
    <w:rsid w:val="00AA2FF0"/>
    <w:rsid w:val="00AA30AD"/>
    <w:rsid w:val="00AA3197"/>
    <w:rsid w:val="00AA342D"/>
    <w:rsid w:val="00AA3872"/>
    <w:rsid w:val="00AA3C17"/>
    <w:rsid w:val="00AA3D71"/>
    <w:rsid w:val="00AA40CB"/>
    <w:rsid w:val="00AA4623"/>
    <w:rsid w:val="00AA49E3"/>
    <w:rsid w:val="00AA62EE"/>
    <w:rsid w:val="00AA63AF"/>
    <w:rsid w:val="00AA6882"/>
    <w:rsid w:val="00AA6C05"/>
    <w:rsid w:val="00AA720D"/>
    <w:rsid w:val="00AA72E1"/>
    <w:rsid w:val="00AA7386"/>
    <w:rsid w:val="00AA7A90"/>
    <w:rsid w:val="00AB077C"/>
    <w:rsid w:val="00AB090A"/>
    <w:rsid w:val="00AB0DD0"/>
    <w:rsid w:val="00AB1273"/>
    <w:rsid w:val="00AB146C"/>
    <w:rsid w:val="00AB149E"/>
    <w:rsid w:val="00AB1655"/>
    <w:rsid w:val="00AB191E"/>
    <w:rsid w:val="00AB1C7B"/>
    <w:rsid w:val="00AB1ED4"/>
    <w:rsid w:val="00AB20FD"/>
    <w:rsid w:val="00AB2131"/>
    <w:rsid w:val="00AB23E3"/>
    <w:rsid w:val="00AB2A15"/>
    <w:rsid w:val="00AB39A6"/>
    <w:rsid w:val="00AB39FD"/>
    <w:rsid w:val="00AB3D4C"/>
    <w:rsid w:val="00AB3E8B"/>
    <w:rsid w:val="00AB48BE"/>
    <w:rsid w:val="00AB48E5"/>
    <w:rsid w:val="00AB48EF"/>
    <w:rsid w:val="00AB4EA2"/>
    <w:rsid w:val="00AB5114"/>
    <w:rsid w:val="00AB5656"/>
    <w:rsid w:val="00AB593D"/>
    <w:rsid w:val="00AB5AFC"/>
    <w:rsid w:val="00AB5DB5"/>
    <w:rsid w:val="00AB6988"/>
    <w:rsid w:val="00AB6EC5"/>
    <w:rsid w:val="00AB7F71"/>
    <w:rsid w:val="00AC02F6"/>
    <w:rsid w:val="00AC0F59"/>
    <w:rsid w:val="00AC1213"/>
    <w:rsid w:val="00AC192D"/>
    <w:rsid w:val="00AC1A91"/>
    <w:rsid w:val="00AC1BDF"/>
    <w:rsid w:val="00AC2B26"/>
    <w:rsid w:val="00AC2D05"/>
    <w:rsid w:val="00AC2F1D"/>
    <w:rsid w:val="00AC2F74"/>
    <w:rsid w:val="00AC31CC"/>
    <w:rsid w:val="00AC3418"/>
    <w:rsid w:val="00AC34DA"/>
    <w:rsid w:val="00AC3526"/>
    <w:rsid w:val="00AC35D1"/>
    <w:rsid w:val="00AC375E"/>
    <w:rsid w:val="00AC3E9C"/>
    <w:rsid w:val="00AC48F8"/>
    <w:rsid w:val="00AC50FB"/>
    <w:rsid w:val="00AC5776"/>
    <w:rsid w:val="00AC5830"/>
    <w:rsid w:val="00AC5E94"/>
    <w:rsid w:val="00AC6F83"/>
    <w:rsid w:val="00AC708F"/>
    <w:rsid w:val="00AC73D3"/>
    <w:rsid w:val="00AC75E7"/>
    <w:rsid w:val="00AC7BCD"/>
    <w:rsid w:val="00AC7CFF"/>
    <w:rsid w:val="00AC7E40"/>
    <w:rsid w:val="00AC7EDE"/>
    <w:rsid w:val="00AD00D5"/>
    <w:rsid w:val="00AD1287"/>
    <w:rsid w:val="00AD16BD"/>
    <w:rsid w:val="00AD1AEB"/>
    <w:rsid w:val="00AD1F2A"/>
    <w:rsid w:val="00AD243B"/>
    <w:rsid w:val="00AD2A42"/>
    <w:rsid w:val="00AD2DD8"/>
    <w:rsid w:val="00AD2F8E"/>
    <w:rsid w:val="00AD35A8"/>
    <w:rsid w:val="00AD3664"/>
    <w:rsid w:val="00AD3F2A"/>
    <w:rsid w:val="00AD4145"/>
    <w:rsid w:val="00AD4602"/>
    <w:rsid w:val="00AD4954"/>
    <w:rsid w:val="00AD49A1"/>
    <w:rsid w:val="00AD4AE7"/>
    <w:rsid w:val="00AD4BA8"/>
    <w:rsid w:val="00AD4DF7"/>
    <w:rsid w:val="00AD4DFD"/>
    <w:rsid w:val="00AD5003"/>
    <w:rsid w:val="00AD575B"/>
    <w:rsid w:val="00AD5A63"/>
    <w:rsid w:val="00AD5CE4"/>
    <w:rsid w:val="00AD5E0D"/>
    <w:rsid w:val="00AD6316"/>
    <w:rsid w:val="00AD66CB"/>
    <w:rsid w:val="00AD67E8"/>
    <w:rsid w:val="00AD6ADA"/>
    <w:rsid w:val="00AD7188"/>
    <w:rsid w:val="00AD74CA"/>
    <w:rsid w:val="00AD77FB"/>
    <w:rsid w:val="00AD785D"/>
    <w:rsid w:val="00AD79D2"/>
    <w:rsid w:val="00AD7A72"/>
    <w:rsid w:val="00AD7F12"/>
    <w:rsid w:val="00AE0846"/>
    <w:rsid w:val="00AE0BA8"/>
    <w:rsid w:val="00AE117E"/>
    <w:rsid w:val="00AE1390"/>
    <w:rsid w:val="00AE145A"/>
    <w:rsid w:val="00AE1540"/>
    <w:rsid w:val="00AE18AE"/>
    <w:rsid w:val="00AE18D5"/>
    <w:rsid w:val="00AE1C23"/>
    <w:rsid w:val="00AE23AD"/>
    <w:rsid w:val="00AE2B37"/>
    <w:rsid w:val="00AE3550"/>
    <w:rsid w:val="00AE3860"/>
    <w:rsid w:val="00AE3E9F"/>
    <w:rsid w:val="00AE457E"/>
    <w:rsid w:val="00AE459E"/>
    <w:rsid w:val="00AE4F70"/>
    <w:rsid w:val="00AE51AA"/>
    <w:rsid w:val="00AE55FB"/>
    <w:rsid w:val="00AE5BA3"/>
    <w:rsid w:val="00AE5EFD"/>
    <w:rsid w:val="00AE6471"/>
    <w:rsid w:val="00AE6556"/>
    <w:rsid w:val="00AE65C3"/>
    <w:rsid w:val="00AE6793"/>
    <w:rsid w:val="00AE6BB0"/>
    <w:rsid w:val="00AE6C8C"/>
    <w:rsid w:val="00AE73A6"/>
    <w:rsid w:val="00AE777D"/>
    <w:rsid w:val="00AE7D69"/>
    <w:rsid w:val="00AF00D6"/>
    <w:rsid w:val="00AF01FA"/>
    <w:rsid w:val="00AF0213"/>
    <w:rsid w:val="00AF0234"/>
    <w:rsid w:val="00AF04FE"/>
    <w:rsid w:val="00AF070B"/>
    <w:rsid w:val="00AF097F"/>
    <w:rsid w:val="00AF119A"/>
    <w:rsid w:val="00AF13DF"/>
    <w:rsid w:val="00AF1927"/>
    <w:rsid w:val="00AF1A36"/>
    <w:rsid w:val="00AF1DFF"/>
    <w:rsid w:val="00AF2168"/>
    <w:rsid w:val="00AF21C6"/>
    <w:rsid w:val="00AF221B"/>
    <w:rsid w:val="00AF2248"/>
    <w:rsid w:val="00AF23B6"/>
    <w:rsid w:val="00AF246F"/>
    <w:rsid w:val="00AF2ECE"/>
    <w:rsid w:val="00AF3E30"/>
    <w:rsid w:val="00AF4691"/>
    <w:rsid w:val="00AF4B63"/>
    <w:rsid w:val="00AF4B83"/>
    <w:rsid w:val="00AF527A"/>
    <w:rsid w:val="00AF551E"/>
    <w:rsid w:val="00AF5A78"/>
    <w:rsid w:val="00AF5ACD"/>
    <w:rsid w:val="00AF6342"/>
    <w:rsid w:val="00AF6565"/>
    <w:rsid w:val="00AF65DF"/>
    <w:rsid w:val="00AF6951"/>
    <w:rsid w:val="00AF6BAD"/>
    <w:rsid w:val="00AF723F"/>
    <w:rsid w:val="00AF7255"/>
    <w:rsid w:val="00AF74B6"/>
    <w:rsid w:val="00AF7755"/>
    <w:rsid w:val="00AF7975"/>
    <w:rsid w:val="00B00031"/>
    <w:rsid w:val="00B003AC"/>
    <w:rsid w:val="00B014A4"/>
    <w:rsid w:val="00B017B7"/>
    <w:rsid w:val="00B01AB2"/>
    <w:rsid w:val="00B01AC3"/>
    <w:rsid w:val="00B02333"/>
    <w:rsid w:val="00B0266F"/>
    <w:rsid w:val="00B02EF4"/>
    <w:rsid w:val="00B031FA"/>
    <w:rsid w:val="00B031FF"/>
    <w:rsid w:val="00B03207"/>
    <w:rsid w:val="00B03642"/>
    <w:rsid w:val="00B03882"/>
    <w:rsid w:val="00B038D7"/>
    <w:rsid w:val="00B03A2F"/>
    <w:rsid w:val="00B04C73"/>
    <w:rsid w:val="00B04F73"/>
    <w:rsid w:val="00B050F4"/>
    <w:rsid w:val="00B052EE"/>
    <w:rsid w:val="00B05649"/>
    <w:rsid w:val="00B05F67"/>
    <w:rsid w:val="00B05F96"/>
    <w:rsid w:val="00B0631E"/>
    <w:rsid w:val="00B06721"/>
    <w:rsid w:val="00B078F7"/>
    <w:rsid w:val="00B07ABC"/>
    <w:rsid w:val="00B07EAA"/>
    <w:rsid w:val="00B10333"/>
    <w:rsid w:val="00B1047A"/>
    <w:rsid w:val="00B10BCD"/>
    <w:rsid w:val="00B10F17"/>
    <w:rsid w:val="00B110B4"/>
    <w:rsid w:val="00B113B5"/>
    <w:rsid w:val="00B11718"/>
    <w:rsid w:val="00B11FAC"/>
    <w:rsid w:val="00B1205F"/>
    <w:rsid w:val="00B121B5"/>
    <w:rsid w:val="00B12AA4"/>
    <w:rsid w:val="00B12E5C"/>
    <w:rsid w:val="00B12E87"/>
    <w:rsid w:val="00B136E3"/>
    <w:rsid w:val="00B13783"/>
    <w:rsid w:val="00B13BC5"/>
    <w:rsid w:val="00B13E2A"/>
    <w:rsid w:val="00B13F4B"/>
    <w:rsid w:val="00B13FCF"/>
    <w:rsid w:val="00B141C3"/>
    <w:rsid w:val="00B14CEA"/>
    <w:rsid w:val="00B14D01"/>
    <w:rsid w:val="00B150D5"/>
    <w:rsid w:val="00B1535E"/>
    <w:rsid w:val="00B15847"/>
    <w:rsid w:val="00B15BE4"/>
    <w:rsid w:val="00B15F2D"/>
    <w:rsid w:val="00B15F7C"/>
    <w:rsid w:val="00B160FC"/>
    <w:rsid w:val="00B16367"/>
    <w:rsid w:val="00B16546"/>
    <w:rsid w:val="00B16E24"/>
    <w:rsid w:val="00B17190"/>
    <w:rsid w:val="00B17987"/>
    <w:rsid w:val="00B17A51"/>
    <w:rsid w:val="00B17C3E"/>
    <w:rsid w:val="00B17CF1"/>
    <w:rsid w:val="00B17E99"/>
    <w:rsid w:val="00B17FC6"/>
    <w:rsid w:val="00B204CE"/>
    <w:rsid w:val="00B2092B"/>
    <w:rsid w:val="00B20D1F"/>
    <w:rsid w:val="00B21313"/>
    <w:rsid w:val="00B21539"/>
    <w:rsid w:val="00B2189A"/>
    <w:rsid w:val="00B21EB7"/>
    <w:rsid w:val="00B223FD"/>
    <w:rsid w:val="00B22A7C"/>
    <w:rsid w:val="00B22D7E"/>
    <w:rsid w:val="00B23679"/>
    <w:rsid w:val="00B237CB"/>
    <w:rsid w:val="00B23840"/>
    <w:rsid w:val="00B23CBF"/>
    <w:rsid w:val="00B23F1C"/>
    <w:rsid w:val="00B24054"/>
    <w:rsid w:val="00B2434A"/>
    <w:rsid w:val="00B2434C"/>
    <w:rsid w:val="00B248C8"/>
    <w:rsid w:val="00B249D3"/>
    <w:rsid w:val="00B24B84"/>
    <w:rsid w:val="00B25DA5"/>
    <w:rsid w:val="00B26076"/>
    <w:rsid w:val="00B265F8"/>
    <w:rsid w:val="00B26B5C"/>
    <w:rsid w:val="00B273B8"/>
    <w:rsid w:val="00B27816"/>
    <w:rsid w:val="00B3024C"/>
    <w:rsid w:val="00B30300"/>
    <w:rsid w:val="00B30564"/>
    <w:rsid w:val="00B3068A"/>
    <w:rsid w:val="00B30709"/>
    <w:rsid w:val="00B3079C"/>
    <w:rsid w:val="00B30CFB"/>
    <w:rsid w:val="00B30D89"/>
    <w:rsid w:val="00B31006"/>
    <w:rsid w:val="00B31507"/>
    <w:rsid w:val="00B315C7"/>
    <w:rsid w:val="00B31630"/>
    <w:rsid w:val="00B31C68"/>
    <w:rsid w:val="00B328C6"/>
    <w:rsid w:val="00B32AC1"/>
    <w:rsid w:val="00B32F30"/>
    <w:rsid w:val="00B335D0"/>
    <w:rsid w:val="00B337DA"/>
    <w:rsid w:val="00B33BF4"/>
    <w:rsid w:val="00B33E33"/>
    <w:rsid w:val="00B340D7"/>
    <w:rsid w:val="00B3428F"/>
    <w:rsid w:val="00B34374"/>
    <w:rsid w:val="00B34419"/>
    <w:rsid w:val="00B34901"/>
    <w:rsid w:val="00B3496B"/>
    <w:rsid w:val="00B34A5C"/>
    <w:rsid w:val="00B34B3C"/>
    <w:rsid w:val="00B35B91"/>
    <w:rsid w:val="00B35E7C"/>
    <w:rsid w:val="00B36273"/>
    <w:rsid w:val="00B3642B"/>
    <w:rsid w:val="00B36A10"/>
    <w:rsid w:val="00B36B56"/>
    <w:rsid w:val="00B36F1D"/>
    <w:rsid w:val="00B3722E"/>
    <w:rsid w:val="00B374A1"/>
    <w:rsid w:val="00B37A0D"/>
    <w:rsid w:val="00B37CEB"/>
    <w:rsid w:val="00B37F5C"/>
    <w:rsid w:val="00B40058"/>
    <w:rsid w:val="00B4014C"/>
    <w:rsid w:val="00B402BF"/>
    <w:rsid w:val="00B40EAD"/>
    <w:rsid w:val="00B41341"/>
    <w:rsid w:val="00B41499"/>
    <w:rsid w:val="00B42048"/>
    <w:rsid w:val="00B4219F"/>
    <w:rsid w:val="00B4234E"/>
    <w:rsid w:val="00B42475"/>
    <w:rsid w:val="00B42496"/>
    <w:rsid w:val="00B425FE"/>
    <w:rsid w:val="00B426B6"/>
    <w:rsid w:val="00B426DE"/>
    <w:rsid w:val="00B42D0E"/>
    <w:rsid w:val="00B431F3"/>
    <w:rsid w:val="00B43B42"/>
    <w:rsid w:val="00B444E9"/>
    <w:rsid w:val="00B44F55"/>
    <w:rsid w:val="00B45519"/>
    <w:rsid w:val="00B455D9"/>
    <w:rsid w:val="00B4572C"/>
    <w:rsid w:val="00B458A9"/>
    <w:rsid w:val="00B45E20"/>
    <w:rsid w:val="00B45E63"/>
    <w:rsid w:val="00B46012"/>
    <w:rsid w:val="00B466D8"/>
    <w:rsid w:val="00B46B10"/>
    <w:rsid w:val="00B46DF6"/>
    <w:rsid w:val="00B4704D"/>
    <w:rsid w:val="00B47AFF"/>
    <w:rsid w:val="00B47C08"/>
    <w:rsid w:val="00B47D66"/>
    <w:rsid w:val="00B505FB"/>
    <w:rsid w:val="00B5066F"/>
    <w:rsid w:val="00B50751"/>
    <w:rsid w:val="00B50A16"/>
    <w:rsid w:val="00B51C94"/>
    <w:rsid w:val="00B51CF0"/>
    <w:rsid w:val="00B5263C"/>
    <w:rsid w:val="00B52642"/>
    <w:rsid w:val="00B52997"/>
    <w:rsid w:val="00B52A84"/>
    <w:rsid w:val="00B52E05"/>
    <w:rsid w:val="00B52ECD"/>
    <w:rsid w:val="00B530D4"/>
    <w:rsid w:val="00B53904"/>
    <w:rsid w:val="00B53D1E"/>
    <w:rsid w:val="00B543EC"/>
    <w:rsid w:val="00B54E3B"/>
    <w:rsid w:val="00B54E65"/>
    <w:rsid w:val="00B55035"/>
    <w:rsid w:val="00B551B5"/>
    <w:rsid w:val="00B5563E"/>
    <w:rsid w:val="00B55B7A"/>
    <w:rsid w:val="00B56064"/>
    <w:rsid w:val="00B562A8"/>
    <w:rsid w:val="00B5678D"/>
    <w:rsid w:val="00B56A59"/>
    <w:rsid w:val="00B573B4"/>
    <w:rsid w:val="00B57543"/>
    <w:rsid w:val="00B579A6"/>
    <w:rsid w:val="00B57C74"/>
    <w:rsid w:val="00B57CC4"/>
    <w:rsid w:val="00B57EDE"/>
    <w:rsid w:val="00B603E5"/>
    <w:rsid w:val="00B60A5E"/>
    <w:rsid w:val="00B610CC"/>
    <w:rsid w:val="00B611C6"/>
    <w:rsid w:val="00B618C5"/>
    <w:rsid w:val="00B61AA3"/>
    <w:rsid w:val="00B62B86"/>
    <w:rsid w:val="00B63144"/>
    <w:rsid w:val="00B6382C"/>
    <w:rsid w:val="00B63DA2"/>
    <w:rsid w:val="00B63E41"/>
    <w:rsid w:val="00B64674"/>
    <w:rsid w:val="00B647FC"/>
    <w:rsid w:val="00B648A1"/>
    <w:rsid w:val="00B64E56"/>
    <w:rsid w:val="00B65170"/>
    <w:rsid w:val="00B65681"/>
    <w:rsid w:val="00B6585D"/>
    <w:rsid w:val="00B65937"/>
    <w:rsid w:val="00B66294"/>
    <w:rsid w:val="00B6631C"/>
    <w:rsid w:val="00B6650F"/>
    <w:rsid w:val="00B66631"/>
    <w:rsid w:val="00B6711E"/>
    <w:rsid w:val="00B674B6"/>
    <w:rsid w:val="00B674D7"/>
    <w:rsid w:val="00B676C9"/>
    <w:rsid w:val="00B67AD0"/>
    <w:rsid w:val="00B67DB3"/>
    <w:rsid w:val="00B7004A"/>
    <w:rsid w:val="00B700FB"/>
    <w:rsid w:val="00B70175"/>
    <w:rsid w:val="00B70476"/>
    <w:rsid w:val="00B70A95"/>
    <w:rsid w:val="00B7159C"/>
    <w:rsid w:val="00B71BE5"/>
    <w:rsid w:val="00B71CFB"/>
    <w:rsid w:val="00B71E48"/>
    <w:rsid w:val="00B71F2F"/>
    <w:rsid w:val="00B71F86"/>
    <w:rsid w:val="00B7212C"/>
    <w:rsid w:val="00B731E0"/>
    <w:rsid w:val="00B73AE6"/>
    <w:rsid w:val="00B73B6B"/>
    <w:rsid w:val="00B73E54"/>
    <w:rsid w:val="00B74058"/>
    <w:rsid w:val="00B740EF"/>
    <w:rsid w:val="00B7446F"/>
    <w:rsid w:val="00B74490"/>
    <w:rsid w:val="00B74939"/>
    <w:rsid w:val="00B75630"/>
    <w:rsid w:val="00B75692"/>
    <w:rsid w:val="00B76237"/>
    <w:rsid w:val="00B76379"/>
    <w:rsid w:val="00B76656"/>
    <w:rsid w:val="00B76A1E"/>
    <w:rsid w:val="00B76D11"/>
    <w:rsid w:val="00B77523"/>
    <w:rsid w:val="00B77D88"/>
    <w:rsid w:val="00B77F4E"/>
    <w:rsid w:val="00B77F99"/>
    <w:rsid w:val="00B80009"/>
    <w:rsid w:val="00B80044"/>
    <w:rsid w:val="00B8049D"/>
    <w:rsid w:val="00B804B1"/>
    <w:rsid w:val="00B80D5B"/>
    <w:rsid w:val="00B810B1"/>
    <w:rsid w:val="00B8126B"/>
    <w:rsid w:val="00B81856"/>
    <w:rsid w:val="00B81DE1"/>
    <w:rsid w:val="00B81E90"/>
    <w:rsid w:val="00B81E9E"/>
    <w:rsid w:val="00B82559"/>
    <w:rsid w:val="00B826D8"/>
    <w:rsid w:val="00B828DC"/>
    <w:rsid w:val="00B82E7D"/>
    <w:rsid w:val="00B8336A"/>
    <w:rsid w:val="00B83395"/>
    <w:rsid w:val="00B83CA8"/>
    <w:rsid w:val="00B83E40"/>
    <w:rsid w:val="00B83FC3"/>
    <w:rsid w:val="00B844C5"/>
    <w:rsid w:val="00B84834"/>
    <w:rsid w:val="00B848DF"/>
    <w:rsid w:val="00B849EC"/>
    <w:rsid w:val="00B84ADF"/>
    <w:rsid w:val="00B84B07"/>
    <w:rsid w:val="00B84FEB"/>
    <w:rsid w:val="00B8545C"/>
    <w:rsid w:val="00B854F7"/>
    <w:rsid w:val="00B85960"/>
    <w:rsid w:val="00B85C2D"/>
    <w:rsid w:val="00B85CC9"/>
    <w:rsid w:val="00B861FA"/>
    <w:rsid w:val="00B8660E"/>
    <w:rsid w:val="00B86D95"/>
    <w:rsid w:val="00B87318"/>
    <w:rsid w:val="00B8742D"/>
    <w:rsid w:val="00B8750E"/>
    <w:rsid w:val="00B87553"/>
    <w:rsid w:val="00B878DE"/>
    <w:rsid w:val="00B87B27"/>
    <w:rsid w:val="00B9011C"/>
    <w:rsid w:val="00B90123"/>
    <w:rsid w:val="00B901AA"/>
    <w:rsid w:val="00B903B7"/>
    <w:rsid w:val="00B90581"/>
    <w:rsid w:val="00B906CD"/>
    <w:rsid w:val="00B91253"/>
    <w:rsid w:val="00B912CA"/>
    <w:rsid w:val="00B912F3"/>
    <w:rsid w:val="00B91309"/>
    <w:rsid w:val="00B914AC"/>
    <w:rsid w:val="00B917D8"/>
    <w:rsid w:val="00B91894"/>
    <w:rsid w:val="00B919CD"/>
    <w:rsid w:val="00B91C60"/>
    <w:rsid w:val="00B91DD7"/>
    <w:rsid w:val="00B91E69"/>
    <w:rsid w:val="00B91E72"/>
    <w:rsid w:val="00B9256C"/>
    <w:rsid w:val="00B92E7F"/>
    <w:rsid w:val="00B92FA3"/>
    <w:rsid w:val="00B93599"/>
    <w:rsid w:val="00B93B61"/>
    <w:rsid w:val="00B93C03"/>
    <w:rsid w:val="00B948AE"/>
    <w:rsid w:val="00B94A4E"/>
    <w:rsid w:val="00B94BA1"/>
    <w:rsid w:val="00B953C5"/>
    <w:rsid w:val="00B955CE"/>
    <w:rsid w:val="00B95927"/>
    <w:rsid w:val="00B964E6"/>
    <w:rsid w:val="00B9668D"/>
    <w:rsid w:val="00B969E1"/>
    <w:rsid w:val="00B96B24"/>
    <w:rsid w:val="00B96BE0"/>
    <w:rsid w:val="00B96F3B"/>
    <w:rsid w:val="00B96F51"/>
    <w:rsid w:val="00B973E5"/>
    <w:rsid w:val="00B979B1"/>
    <w:rsid w:val="00B97AE9"/>
    <w:rsid w:val="00B97D55"/>
    <w:rsid w:val="00BA04E8"/>
    <w:rsid w:val="00BA1AED"/>
    <w:rsid w:val="00BA1B34"/>
    <w:rsid w:val="00BA2735"/>
    <w:rsid w:val="00BA2936"/>
    <w:rsid w:val="00BA2B80"/>
    <w:rsid w:val="00BA3221"/>
    <w:rsid w:val="00BA37D4"/>
    <w:rsid w:val="00BA38B3"/>
    <w:rsid w:val="00BA3B9D"/>
    <w:rsid w:val="00BA4235"/>
    <w:rsid w:val="00BA4346"/>
    <w:rsid w:val="00BA43F8"/>
    <w:rsid w:val="00BA447E"/>
    <w:rsid w:val="00BA46F2"/>
    <w:rsid w:val="00BA4F0E"/>
    <w:rsid w:val="00BA5175"/>
    <w:rsid w:val="00BA5585"/>
    <w:rsid w:val="00BA55DD"/>
    <w:rsid w:val="00BA587D"/>
    <w:rsid w:val="00BA61B0"/>
    <w:rsid w:val="00BA682B"/>
    <w:rsid w:val="00BA696F"/>
    <w:rsid w:val="00BA7249"/>
    <w:rsid w:val="00BA7843"/>
    <w:rsid w:val="00BA7AD6"/>
    <w:rsid w:val="00BB0158"/>
    <w:rsid w:val="00BB0FB9"/>
    <w:rsid w:val="00BB10D1"/>
    <w:rsid w:val="00BB1245"/>
    <w:rsid w:val="00BB172F"/>
    <w:rsid w:val="00BB19A4"/>
    <w:rsid w:val="00BB1A70"/>
    <w:rsid w:val="00BB1C0F"/>
    <w:rsid w:val="00BB1F06"/>
    <w:rsid w:val="00BB21AC"/>
    <w:rsid w:val="00BB2A0F"/>
    <w:rsid w:val="00BB2CF2"/>
    <w:rsid w:val="00BB310E"/>
    <w:rsid w:val="00BB339E"/>
    <w:rsid w:val="00BB33E6"/>
    <w:rsid w:val="00BB3EB6"/>
    <w:rsid w:val="00BB41B5"/>
    <w:rsid w:val="00BB4361"/>
    <w:rsid w:val="00BB4823"/>
    <w:rsid w:val="00BB4E4F"/>
    <w:rsid w:val="00BB4EE4"/>
    <w:rsid w:val="00BB55A0"/>
    <w:rsid w:val="00BB5B53"/>
    <w:rsid w:val="00BB5F6C"/>
    <w:rsid w:val="00BB60FC"/>
    <w:rsid w:val="00BB617A"/>
    <w:rsid w:val="00BB6348"/>
    <w:rsid w:val="00BB6BB2"/>
    <w:rsid w:val="00BB6C66"/>
    <w:rsid w:val="00BB6E0C"/>
    <w:rsid w:val="00BB7329"/>
    <w:rsid w:val="00BB739D"/>
    <w:rsid w:val="00BB73AE"/>
    <w:rsid w:val="00BB77EB"/>
    <w:rsid w:val="00BC0060"/>
    <w:rsid w:val="00BC0B19"/>
    <w:rsid w:val="00BC0FF4"/>
    <w:rsid w:val="00BC1086"/>
    <w:rsid w:val="00BC1236"/>
    <w:rsid w:val="00BC1283"/>
    <w:rsid w:val="00BC26F8"/>
    <w:rsid w:val="00BC2777"/>
    <w:rsid w:val="00BC28E7"/>
    <w:rsid w:val="00BC2C99"/>
    <w:rsid w:val="00BC2E3A"/>
    <w:rsid w:val="00BC32CD"/>
    <w:rsid w:val="00BC3A6F"/>
    <w:rsid w:val="00BC5130"/>
    <w:rsid w:val="00BC5937"/>
    <w:rsid w:val="00BC59C1"/>
    <w:rsid w:val="00BC5A94"/>
    <w:rsid w:val="00BC5FE5"/>
    <w:rsid w:val="00BC62A2"/>
    <w:rsid w:val="00BC67F4"/>
    <w:rsid w:val="00BC6D03"/>
    <w:rsid w:val="00BC7016"/>
    <w:rsid w:val="00BC72E2"/>
    <w:rsid w:val="00BC73FC"/>
    <w:rsid w:val="00BC744F"/>
    <w:rsid w:val="00BC7AAD"/>
    <w:rsid w:val="00BC7AFD"/>
    <w:rsid w:val="00BD0147"/>
    <w:rsid w:val="00BD02A1"/>
    <w:rsid w:val="00BD03FC"/>
    <w:rsid w:val="00BD0668"/>
    <w:rsid w:val="00BD06E3"/>
    <w:rsid w:val="00BD072D"/>
    <w:rsid w:val="00BD0846"/>
    <w:rsid w:val="00BD0ED8"/>
    <w:rsid w:val="00BD1043"/>
    <w:rsid w:val="00BD1047"/>
    <w:rsid w:val="00BD1093"/>
    <w:rsid w:val="00BD139B"/>
    <w:rsid w:val="00BD14C5"/>
    <w:rsid w:val="00BD1759"/>
    <w:rsid w:val="00BD1F64"/>
    <w:rsid w:val="00BD22A6"/>
    <w:rsid w:val="00BD2A0A"/>
    <w:rsid w:val="00BD2A8C"/>
    <w:rsid w:val="00BD2B00"/>
    <w:rsid w:val="00BD33CD"/>
    <w:rsid w:val="00BD349F"/>
    <w:rsid w:val="00BD3587"/>
    <w:rsid w:val="00BD3A76"/>
    <w:rsid w:val="00BD3FBE"/>
    <w:rsid w:val="00BD47B1"/>
    <w:rsid w:val="00BD4916"/>
    <w:rsid w:val="00BD533A"/>
    <w:rsid w:val="00BD5678"/>
    <w:rsid w:val="00BD57B5"/>
    <w:rsid w:val="00BD57F5"/>
    <w:rsid w:val="00BD5A8E"/>
    <w:rsid w:val="00BD5B77"/>
    <w:rsid w:val="00BD5B7F"/>
    <w:rsid w:val="00BD5BE3"/>
    <w:rsid w:val="00BD5E81"/>
    <w:rsid w:val="00BD6563"/>
    <w:rsid w:val="00BD66FA"/>
    <w:rsid w:val="00BD7364"/>
    <w:rsid w:val="00BD74D8"/>
    <w:rsid w:val="00BD7F94"/>
    <w:rsid w:val="00BE0096"/>
    <w:rsid w:val="00BE0302"/>
    <w:rsid w:val="00BE06E8"/>
    <w:rsid w:val="00BE0C92"/>
    <w:rsid w:val="00BE0DFE"/>
    <w:rsid w:val="00BE1F24"/>
    <w:rsid w:val="00BE21FE"/>
    <w:rsid w:val="00BE3015"/>
    <w:rsid w:val="00BE31B1"/>
    <w:rsid w:val="00BE389B"/>
    <w:rsid w:val="00BE3C50"/>
    <w:rsid w:val="00BE3CEE"/>
    <w:rsid w:val="00BE3CF7"/>
    <w:rsid w:val="00BE3FB5"/>
    <w:rsid w:val="00BE40F9"/>
    <w:rsid w:val="00BE4AE7"/>
    <w:rsid w:val="00BE5640"/>
    <w:rsid w:val="00BE5CF1"/>
    <w:rsid w:val="00BE6290"/>
    <w:rsid w:val="00BE6468"/>
    <w:rsid w:val="00BE718B"/>
    <w:rsid w:val="00BE7359"/>
    <w:rsid w:val="00BE7505"/>
    <w:rsid w:val="00BE7797"/>
    <w:rsid w:val="00BE7DDE"/>
    <w:rsid w:val="00BF03AB"/>
    <w:rsid w:val="00BF03D9"/>
    <w:rsid w:val="00BF18CA"/>
    <w:rsid w:val="00BF1EDC"/>
    <w:rsid w:val="00BF1FBC"/>
    <w:rsid w:val="00BF228D"/>
    <w:rsid w:val="00BF30C0"/>
    <w:rsid w:val="00BF3681"/>
    <w:rsid w:val="00BF3999"/>
    <w:rsid w:val="00BF3BE8"/>
    <w:rsid w:val="00BF3BFC"/>
    <w:rsid w:val="00BF4E2F"/>
    <w:rsid w:val="00BF4EBD"/>
    <w:rsid w:val="00BF5DF8"/>
    <w:rsid w:val="00BF5E4E"/>
    <w:rsid w:val="00BF6167"/>
    <w:rsid w:val="00BF6437"/>
    <w:rsid w:val="00BF657B"/>
    <w:rsid w:val="00BF6D6E"/>
    <w:rsid w:val="00BF7334"/>
    <w:rsid w:val="00C0006A"/>
    <w:rsid w:val="00C00545"/>
    <w:rsid w:val="00C007D9"/>
    <w:rsid w:val="00C009ED"/>
    <w:rsid w:val="00C0109A"/>
    <w:rsid w:val="00C014F8"/>
    <w:rsid w:val="00C0167E"/>
    <w:rsid w:val="00C01B21"/>
    <w:rsid w:val="00C01BC6"/>
    <w:rsid w:val="00C01D64"/>
    <w:rsid w:val="00C021B0"/>
    <w:rsid w:val="00C026D2"/>
    <w:rsid w:val="00C02833"/>
    <w:rsid w:val="00C02D5B"/>
    <w:rsid w:val="00C03998"/>
    <w:rsid w:val="00C03F04"/>
    <w:rsid w:val="00C03FB9"/>
    <w:rsid w:val="00C049CF"/>
    <w:rsid w:val="00C04B5B"/>
    <w:rsid w:val="00C04D39"/>
    <w:rsid w:val="00C04F34"/>
    <w:rsid w:val="00C04F50"/>
    <w:rsid w:val="00C0572B"/>
    <w:rsid w:val="00C0582F"/>
    <w:rsid w:val="00C0595B"/>
    <w:rsid w:val="00C0595D"/>
    <w:rsid w:val="00C05C71"/>
    <w:rsid w:val="00C05C7D"/>
    <w:rsid w:val="00C05CF0"/>
    <w:rsid w:val="00C06067"/>
    <w:rsid w:val="00C0640C"/>
    <w:rsid w:val="00C06975"/>
    <w:rsid w:val="00C06BEE"/>
    <w:rsid w:val="00C06C5B"/>
    <w:rsid w:val="00C06E19"/>
    <w:rsid w:val="00C06EBF"/>
    <w:rsid w:val="00C07071"/>
    <w:rsid w:val="00C0764B"/>
    <w:rsid w:val="00C076E8"/>
    <w:rsid w:val="00C07E51"/>
    <w:rsid w:val="00C07E73"/>
    <w:rsid w:val="00C10888"/>
    <w:rsid w:val="00C10BA9"/>
    <w:rsid w:val="00C10EBB"/>
    <w:rsid w:val="00C11DEB"/>
    <w:rsid w:val="00C124E8"/>
    <w:rsid w:val="00C12590"/>
    <w:rsid w:val="00C12F17"/>
    <w:rsid w:val="00C13B18"/>
    <w:rsid w:val="00C1458A"/>
    <w:rsid w:val="00C14CB4"/>
    <w:rsid w:val="00C15062"/>
    <w:rsid w:val="00C1527F"/>
    <w:rsid w:val="00C159A0"/>
    <w:rsid w:val="00C15B85"/>
    <w:rsid w:val="00C15D24"/>
    <w:rsid w:val="00C16356"/>
    <w:rsid w:val="00C164BC"/>
    <w:rsid w:val="00C16638"/>
    <w:rsid w:val="00C17163"/>
    <w:rsid w:val="00C17387"/>
    <w:rsid w:val="00C17553"/>
    <w:rsid w:val="00C17718"/>
    <w:rsid w:val="00C179BB"/>
    <w:rsid w:val="00C17F7C"/>
    <w:rsid w:val="00C2045E"/>
    <w:rsid w:val="00C20749"/>
    <w:rsid w:val="00C20899"/>
    <w:rsid w:val="00C20FC9"/>
    <w:rsid w:val="00C21009"/>
    <w:rsid w:val="00C2113D"/>
    <w:rsid w:val="00C21143"/>
    <w:rsid w:val="00C214B7"/>
    <w:rsid w:val="00C21CC6"/>
    <w:rsid w:val="00C221E5"/>
    <w:rsid w:val="00C22259"/>
    <w:rsid w:val="00C227A9"/>
    <w:rsid w:val="00C22A95"/>
    <w:rsid w:val="00C22B60"/>
    <w:rsid w:val="00C22CCB"/>
    <w:rsid w:val="00C23207"/>
    <w:rsid w:val="00C23738"/>
    <w:rsid w:val="00C23F75"/>
    <w:rsid w:val="00C249C2"/>
    <w:rsid w:val="00C24B49"/>
    <w:rsid w:val="00C24D65"/>
    <w:rsid w:val="00C25890"/>
    <w:rsid w:val="00C25DC2"/>
    <w:rsid w:val="00C26044"/>
    <w:rsid w:val="00C262E2"/>
    <w:rsid w:val="00C265CF"/>
    <w:rsid w:val="00C267AB"/>
    <w:rsid w:val="00C26B96"/>
    <w:rsid w:val="00C26F4A"/>
    <w:rsid w:val="00C27608"/>
    <w:rsid w:val="00C2794A"/>
    <w:rsid w:val="00C30376"/>
    <w:rsid w:val="00C30396"/>
    <w:rsid w:val="00C303CC"/>
    <w:rsid w:val="00C3065E"/>
    <w:rsid w:val="00C30705"/>
    <w:rsid w:val="00C30B70"/>
    <w:rsid w:val="00C311E2"/>
    <w:rsid w:val="00C312B7"/>
    <w:rsid w:val="00C3186A"/>
    <w:rsid w:val="00C31A74"/>
    <w:rsid w:val="00C321F0"/>
    <w:rsid w:val="00C32247"/>
    <w:rsid w:val="00C3228D"/>
    <w:rsid w:val="00C32CBA"/>
    <w:rsid w:val="00C33390"/>
    <w:rsid w:val="00C33446"/>
    <w:rsid w:val="00C339ED"/>
    <w:rsid w:val="00C33AB6"/>
    <w:rsid w:val="00C3406C"/>
    <w:rsid w:val="00C3425B"/>
    <w:rsid w:val="00C342EF"/>
    <w:rsid w:val="00C3442A"/>
    <w:rsid w:val="00C344D6"/>
    <w:rsid w:val="00C346D2"/>
    <w:rsid w:val="00C348E6"/>
    <w:rsid w:val="00C34DD7"/>
    <w:rsid w:val="00C35036"/>
    <w:rsid w:val="00C35213"/>
    <w:rsid w:val="00C3581E"/>
    <w:rsid w:val="00C35E8B"/>
    <w:rsid w:val="00C36660"/>
    <w:rsid w:val="00C371B2"/>
    <w:rsid w:val="00C373EC"/>
    <w:rsid w:val="00C4095E"/>
    <w:rsid w:val="00C40999"/>
    <w:rsid w:val="00C409A7"/>
    <w:rsid w:val="00C40E12"/>
    <w:rsid w:val="00C41662"/>
    <w:rsid w:val="00C416D0"/>
    <w:rsid w:val="00C41B90"/>
    <w:rsid w:val="00C41F16"/>
    <w:rsid w:val="00C421CD"/>
    <w:rsid w:val="00C4291B"/>
    <w:rsid w:val="00C43375"/>
    <w:rsid w:val="00C437C8"/>
    <w:rsid w:val="00C43AD3"/>
    <w:rsid w:val="00C43AF3"/>
    <w:rsid w:val="00C43EA1"/>
    <w:rsid w:val="00C44248"/>
    <w:rsid w:val="00C444C4"/>
    <w:rsid w:val="00C447B8"/>
    <w:rsid w:val="00C449CE"/>
    <w:rsid w:val="00C44A63"/>
    <w:rsid w:val="00C458A1"/>
    <w:rsid w:val="00C45B49"/>
    <w:rsid w:val="00C463A8"/>
    <w:rsid w:val="00C47015"/>
    <w:rsid w:val="00C47188"/>
    <w:rsid w:val="00C477C0"/>
    <w:rsid w:val="00C47B56"/>
    <w:rsid w:val="00C47C69"/>
    <w:rsid w:val="00C504DA"/>
    <w:rsid w:val="00C507EA"/>
    <w:rsid w:val="00C50960"/>
    <w:rsid w:val="00C50CF1"/>
    <w:rsid w:val="00C50D34"/>
    <w:rsid w:val="00C51D4D"/>
    <w:rsid w:val="00C52105"/>
    <w:rsid w:val="00C529D8"/>
    <w:rsid w:val="00C52E77"/>
    <w:rsid w:val="00C52FEE"/>
    <w:rsid w:val="00C53246"/>
    <w:rsid w:val="00C537C9"/>
    <w:rsid w:val="00C543C6"/>
    <w:rsid w:val="00C544A6"/>
    <w:rsid w:val="00C54A00"/>
    <w:rsid w:val="00C54B86"/>
    <w:rsid w:val="00C54BBB"/>
    <w:rsid w:val="00C54C69"/>
    <w:rsid w:val="00C54C9E"/>
    <w:rsid w:val="00C55306"/>
    <w:rsid w:val="00C55464"/>
    <w:rsid w:val="00C55DFA"/>
    <w:rsid w:val="00C56BD6"/>
    <w:rsid w:val="00C56F03"/>
    <w:rsid w:val="00C56F74"/>
    <w:rsid w:val="00C570B1"/>
    <w:rsid w:val="00C57A1C"/>
    <w:rsid w:val="00C60255"/>
    <w:rsid w:val="00C6072B"/>
    <w:rsid w:val="00C607B0"/>
    <w:rsid w:val="00C60923"/>
    <w:rsid w:val="00C61151"/>
    <w:rsid w:val="00C612F1"/>
    <w:rsid w:val="00C6187E"/>
    <w:rsid w:val="00C61ACB"/>
    <w:rsid w:val="00C6207A"/>
    <w:rsid w:val="00C6212D"/>
    <w:rsid w:val="00C62497"/>
    <w:rsid w:val="00C627D4"/>
    <w:rsid w:val="00C62838"/>
    <w:rsid w:val="00C62B67"/>
    <w:rsid w:val="00C6305E"/>
    <w:rsid w:val="00C6346D"/>
    <w:rsid w:val="00C63A6F"/>
    <w:rsid w:val="00C63E8E"/>
    <w:rsid w:val="00C63F56"/>
    <w:rsid w:val="00C64B55"/>
    <w:rsid w:val="00C64F94"/>
    <w:rsid w:val="00C654E9"/>
    <w:rsid w:val="00C65843"/>
    <w:rsid w:val="00C65A04"/>
    <w:rsid w:val="00C65BF4"/>
    <w:rsid w:val="00C66515"/>
    <w:rsid w:val="00C6672E"/>
    <w:rsid w:val="00C66B13"/>
    <w:rsid w:val="00C66E22"/>
    <w:rsid w:val="00C6707D"/>
    <w:rsid w:val="00C6741E"/>
    <w:rsid w:val="00C67586"/>
    <w:rsid w:val="00C67632"/>
    <w:rsid w:val="00C702AE"/>
    <w:rsid w:val="00C715C2"/>
    <w:rsid w:val="00C71690"/>
    <w:rsid w:val="00C716C5"/>
    <w:rsid w:val="00C71B51"/>
    <w:rsid w:val="00C71DA8"/>
    <w:rsid w:val="00C71F8E"/>
    <w:rsid w:val="00C726BF"/>
    <w:rsid w:val="00C72AC3"/>
    <w:rsid w:val="00C73152"/>
    <w:rsid w:val="00C73297"/>
    <w:rsid w:val="00C7342E"/>
    <w:rsid w:val="00C735DA"/>
    <w:rsid w:val="00C7387C"/>
    <w:rsid w:val="00C73AA4"/>
    <w:rsid w:val="00C73B79"/>
    <w:rsid w:val="00C73DFE"/>
    <w:rsid w:val="00C74050"/>
    <w:rsid w:val="00C7466C"/>
    <w:rsid w:val="00C74814"/>
    <w:rsid w:val="00C74B56"/>
    <w:rsid w:val="00C74D36"/>
    <w:rsid w:val="00C756D8"/>
    <w:rsid w:val="00C7578B"/>
    <w:rsid w:val="00C75D09"/>
    <w:rsid w:val="00C75E8C"/>
    <w:rsid w:val="00C7605F"/>
    <w:rsid w:val="00C76985"/>
    <w:rsid w:val="00C76BC5"/>
    <w:rsid w:val="00C76F45"/>
    <w:rsid w:val="00C77260"/>
    <w:rsid w:val="00C77C8F"/>
    <w:rsid w:val="00C77DC9"/>
    <w:rsid w:val="00C80207"/>
    <w:rsid w:val="00C80FD8"/>
    <w:rsid w:val="00C8119A"/>
    <w:rsid w:val="00C81355"/>
    <w:rsid w:val="00C81555"/>
    <w:rsid w:val="00C81563"/>
    <w:rsid w:val="00C81610"/>
    <w:rsid w:val="00C818E3"/>
    <w:rsid w:val="00C8238D"/>
    <w:rsid w:val="00C82637"/>
    <w:rsid w:val="00C82C65"/>
    <w:rsid w:val="00C82D95"/>
    <w:rsid w:val="00C836BD"/>
    <w:rsid w:val="00C836C4"/>
    <w:rsid w:val="00C83CD0"/>
    <w:rsid w:val="00C83E2B"/>
    <w:rsid w:val="00C83EB8"/>
    <w:rsid w:val="00C842F5"/>
    <w:rsid w:val="00C8451A"/>
    <w:rsid w:val="00C84CA5"/>
    <w:rsid w:val="00C84D37"/>
    <w:rsid w:val="00C84F3D"/>
    <w:rsid w:val="00C85278"/>
    <w:rsid w:val="00C852C2"/>
    <w:rsid w:val="00C85A6C"/>
    <w:rsid w:val="00C86145"/>
    <w:rsid w:val="00C862B6"/>
    <w:rsid w:val="00C8653A"/>
    <w:rsid w:val="00C8665E"/>
    <w:rsid w:val="00C868FC"/>
    <w:rsid w:val="00C86B99"/>
    <w:rsid w:val="00C86C44"/>
    <w:rsid w:val="00C86D3B"/>
    <w:rsid w:val="00C86F2F"/>
    <w:rsid w:val="00C8739F"/>
    <w:rsid w:val="00C873C4"/>
    <w:rsid w:val="00C87613"/>
    <w:rsid w:val="00C87783"/>
    <w:rsid w:val="00C87A41"/>
    <w:rsid w:val="00C87AB3"/>
    <w:rsid w:val="00C87D9B"/>
    <w:rsid w:val="00C90BD8"/>
    <w:rsid w:val="00C90C3F"/>
    <w:rsid w:val="00C90EC9"/>
    <w:rsid w:val="00C9118E"/>
    <w:rsid w:val="00C9128A"/>
    <w:rsid w:val="00C912A3"/>
    <w:rsid w:val="00C914D2"/>
    <w:rsid w:val="00C9163C"/>
    <w:rsid w:val="00C91882"/>
    <w:rsid w:val="00C919A7"/>
    <w:rsid w:val="00C91AB6"/>
    <w:rsid w:val="00C92A79"/>
    <w:rsid w:val="00C92E6A"/>
    <w:rsid w:val="00C931B9"/>
    <w:rsid w:val="00C93493"/>
    <w:rsid w:val="00C93DF9"/>
    <w:rsid w:val="00C93E1C"/>
    <w:rsid w:val="00C943A0"/>
    <w:rsid w:val="00C94546"/>
    <w:rsid w:val="00C946A5"/>
    <w:rsid w:val="00C94752"/>
    <w:rsid w:val="00C94BC7"/>
    <w:rsid w:val="00C94C94"/>
    <w:rsid w:val="00C94E54"/>
    <w:rsid w:val="00C94FA4"/>
    <w:rsid w:val="00C9503F"/>
    <w:rsid w:val="00C950F9"/>
    <w:rsid w:val="00C95550"/>
    <w:rsid w:val="00C9593F"/>
    <w:rsid w:val="00C95B1C"/>
    <w:rsid w:val="00C95F09"/>
    <w:rsid w:val="00C9607B"/>
    <w:rsid w:val="00C963B3"/>
    <w:rsid w:val="00C9647C"/>
    <w:rsid w:val="00C965FD"/>
    <w:rsid w:val="00C96726"/>
    <w:rsid w:val="00C967B5"/>
    <w:rsid w:val="00C96A29"/>
    <w:rsid w:val="00C96CE1"/>
    <w:rsid w:val="00C96E25"/>
    <w:rsid w:val="00C972D9"/>
    <w:rsid w:val="00C9798B"/>
    <w:rsid w:val="00C97ACB"/>
    <w:rsid w:val="00C97BC0"/>
    <w:rsid w:val="00C97E4E"/>
    <w:rsid w:val="00CA025C"/>
    <w:rsid w:val="00CA0731"/>
    <w:rsid w:val="00CA0A03"/>
    <w:rsid w:val="00CA10D6"/>
    <w:rsid w:val="00CA11E1"/>
    <w:rsid w:val="00CA11F2"/>
    <w:rsid w:val="00CA14CD"/>
    <w:rsid w:val="00CA14FE"/>
    <w:rsid w:val="00CA1886"/>
    <w:rsid w:val="00CA1E4F"/>
    <w:rsid w:val="00CA3142"/>
    <w:rsid w:val="00CA3489"/>
    <w:rsid w:val="00CA3811"/>
    <w:rsid w:val="00CA3DF9"/>
    <w:rsid w:val="00CA3EC5"/>
    <w:rsid w:val="00CA3EDA"/>
    <w:rsid w:val="00CA417B"/>
    <w:rsid w:val="00CA4236"/>
    <w:rsid w:val="00CA42D7"/>
    <w:rsid w:val="00CA456D"/>
    <w:rsid w:val="00CA4EA4"/>
    <w:rsid w:val="00CA5F68"/>
    <w:rsid w:val="00CA613F"/>
    <w:rsid w:val="00CA6378"/>
    <w:rsid w:val="00CA66FC"/>
    <w:rsid w:val="00CA690C"/>
    <w:rsid w:val="00CA6D25"/>
    <w:rsid w:val="00CA7CB1"/>
    <w:rsid w:val="00CA7D44"/>
    <w:rsid w:val="00CA7FEC"/>
    <w:rsid w:val="00CB02CE"/>
    <w:rsid w:val="00CB0605"/>
    <w:rsid w:val="00CB0A29"/>
    <w:rsid w:val="00CB0BA7"/>
    <w:rsid w:val="00CB0C4A"/>
    <w:rsid w:val="00CB0FEA"/>
    <w:rsid w:val="00CB1340"/>
    <w:rsid w:val="00CB1636"/>
    <w:rsid w:val="00CB19D7"/>
    <w:rsid w:val="00CB1BF3"/>
    <w:rsid w:val="00CB2141"/>
    <w:rsid w:val="00CB278F"/>
    <w:rsid w:val="00CB2D68"/>
    <w:rsid w:val="00CB2F22"/>
    <w:rsid w:val="00CB2F76"/>
    <w:rsid w:val="00CB34C2"/>
    <w:rsid w:val="00CB35FE"/>
    <w:rsid w:val="00CB3FAA"/>
    <w:rsid w:val="00CB3FED"/>
    <w:rsid w:val="00CB4876"/>
    <w:rsid w:val="00CB4911"/>
    <w:rsid w:val="00CB51A2"/>
    <w:rsid w:val="00CB54F6"/>
    <w:rsid w:val="00CB5641"/>
    <w:rsid w:val="00CB5952"/>
    <w:rsid w:val="00CB5AA0"/>
    <w:rsid w:val="00CB5BD6"/>
    <w:rsid w:val="00CB650E"/>
    <w:rsid w:val="00CB6D22"/>
    <w:rsid w:val="00CB6E81"/>
    <w:rsid w:val="00CB6EF2"/>
    <w:rsid w:val="00CB7040"/>
    <w:rsid w:val="00CB735A"/>
    <w:rsid w:val="00CB7377"/>
    <w:rsid w:val="00CB747F"/>
    <w:rsid w:val="00CB79C0"/>
    <w:rsid w:val="00CB7E57"/>
    <w:rsid w:val="00CC019D"/>
    <w:rsid w:val="00CC01C7"/>
    <w:rsid w:val="00CC074E"/>
    <w:rsid w:val="00CC0BBC"/>
    <w:rsid w:val="00CC12D6"/>
    <w:rsid w:val="00CC14EF"/>
    <w:rsid w:val="00CC163E"/>
    <w:rsid w:val="00CC1675"/>
    <w:rsid w:val="00CC1797"/>
    <w:rsid w:val="00CC1833"/>
    <w:rsid w:val="00CC1BCE"/>
    <w:rsid w:val="00CC21FC"/>
    <w:rsid w:val="00CC22AD"/>
    <w:rsid w:val="00CC295B"/>
    <w:rsid w:val="00CC2A70"/>
    <w:rsid w:val="00CC2E41"/>
    <w:rsid w:val="00CC2F75"/>
    <w:rsid w:val="00CC3031"/>
    <w:rsid w:val="00CC3FE0"/>
    <w:rsid w:val="00CC485E"/>
    <w:rsid w:val="00CC49A2"/>
    <w:rsid w:val="00CC5051"/>
    <w:rsid w:val="00CC5385"/>
    <w:rsid w:val="00CC541D"/>
    <w:rsid w:val="00CC55C4"/>
    <w:rsid w:val="00CC563A"/>
    <w:rsid w:val="00CC57FF"/>
    <w:rsid w:val="00CC6130"/>
    <w:rsid w:val="00CC634F"/>
    <w:rsid w:val="00CC6571"/>
    <w:rsid w:val="00CC65B4"/>
    <w:rsid w:val="00CC6884"/>
    <w:rsid w:val="00CC6BD0"/>
    <w:rsid w:val="00CC6FCF"/>
    <w:rsid w:val="00CC72AC"/>
    <w:rsid w:val="00CC76F4"/>
    <w:rsid w:val="00CC7888"/>
    <w:rsid w:val="00CC7A99"/>
    <w:rsid w:val="00CC7DB1"/>
    <w:rsid w:val="00CC7EBE"/>
    <w:rsid w:val="00CD0083"/>
    <w:rsid w:val="00CD029D"/>
    <w:rsid w:val="00CD1591"/>
    <w:rsid w:val="00CD2056"/>
    <w:rsid w:val="00CD2718"/>
    <w:rsid w:val="00CD2781"/>
    <w:rsid w:val="00CD28C2"/>
    <w:rsid w:val="00CD299A"/>
    <w:rsid w:val="00CD30AD"/>
    <w:rsid w:val="00CD30BC"/>
    <w:rsid w:val="00CD3BC8"/>
    <w:rsid w:val="00CD3F40"/>
    <w:rsid w:val="00CD3FAB"/>
    <w:rsid w:val="00CD42B7"/>
    <w:rsid w:val="00CD4625"/>
    <w:rsid w:val="00CD4776"/>
    <w:rsid w:val="00CD4BD3"/>
    <w:rsid w:val="00CD4CE2"/>
    <w:rsid w:val="00CD5317"/>
    <w:rsid w:val="00CD5A72"/>
    <w:rsid w:val="00CD5B41"/>
    <w:rsid w:val="00CD5CFA"/>
    <w:rsid w:val="00CD5F79"/>
    <w:rsid w:val="00CD652E"/>
    <w:rsid w:val="00CD6885"/>
    <w:rsid w:val="00CD6EC4"/>
    <w:rsid w:val="00CD6F7B"/>
    <w:rsid w:val="00CD7045"/>
    <w:rsid w:val="00CD72BC"/>
    <w:rsid w:val="00CD7445"/>
    <w:rsid w:val="00CD7F25"/>
    <w:rsid w:val="00CE088D"/>
    <w:rsid w:val="00CE0B9A"/>
    <w:rsid w:val="00CE0FBF"/>
    <w:rsid w:val="00CE190F"/>
    <w:rsid w:val="00CE1EA8"/>
    <w:rsid w:val="00CE1EF9"/>
    <w:rsid w:val="00CE2245"/>
    <w:rsid w:val="00CE2611"/>
    <w:rsid w:val="00CE2BC8"/>
    <w:rsid w:val="00CE2C98"/>
    <w:rsid w:val="00CE2CEA"/>
    <w:rsid w:val="00CE2CFF"/>
    <w:rsid w:val="00CE3570"/>
    <w:rsid w:val="00CE370F"/>
    <w:rsid w:val="00CE3F4D"/>
    <w:rsid w:val="00CE4CB9"/>
    <w:rsid w:val="00CE4D2D"/>
    <w:rsid w:val="00CE5062"/>
    <w:rsid w:val="00CE52F3"/>
    <w:rsid w:val="00CE5412"/>
    <w:rsid w:val="00CE5509"/>
    <w:rsid w:val="00CE558D"/>
    <w:rsid w:val="00CE5669"/>
    <w:rsid w:val="00CE56F4"/>
    <w:rsid w:val="00CE572F"/>
    <w:rsid w:val="00CE577D"/>
    <w:rsid w:val="00CE57CD"/>
    <w:rsid w:val="00CE5E95"/>
    <w:rsid w:val="00CE607E"/>
    <w:rsid w:val="00CE612B"/>
    <w:rsid w:val="00CE641F"/>
    <w:rsid w:val="00CE68EB"/>
    <w:rsid w:val="00CE6973"/>
    <w:rsid w:val="00CE69D3"/>
    <w:rsid w:val="00CE6C04"/>
    <w:rsid w:val="00CE6CB9"/>
    <w:rsid w:val="00CE6DB4"/>
    <w:rsid w:val="00CE6E01"/>
    <w:rsid w:val="00CE74BD"/>
    <w:rsid w:val="00CE75AC"/>
    <w:rsid w:val="00CE77A4"/>
    <w:rsid w:val="00CE7B67"/>
    <w:rsid w:val="00CE7B80"/>
    <w:rsid w:val="00CF0216"/>
    <w:rsid w:val="00CF0337"/>
    <w:rsid w:val="00CF094D"/>
    <w:rsid w:val="00CF0C0F"/>
    <w:rsid w:val="00CF0F3D"/>
    <w:rsid w:val="00CF1D62"/>
    <w:rsid w:val="00CF1F16"/>
    <w:rsid w:val="00CF2795"/>
    <w:rsid w:val="00CF2F7F"/>
    <w:rsid w:val="00CF30EE"/>
    <w:rsid w:val="00CF31B1"/>
    <w:rsid w:val="00CF357A"/>
    <w:rsid w:val="00CF37A7"/>
    <w:rsid w:val="00CF38D4"/>
    <w:rsid w:val="00CF3974"/>
    <w:rsid w:val="00CF3F76"/>
    <w:rsid w:val="00CF4020"/>
    <w:rsid w:val="00CF475B"/>
    <w:rsid w:val="00CF4824"/>
    <w:rsid w:val="00CF4B55"/>
    <w:rsid w:val="00CF4C68"/>
    <w:rsid w:val="00CF4E57"/>
    <w:rsid w:val="00CF5AED"/>
    <w:rsid w:val="00CF5FC1"/>
    <w:rsid w:val="00CF65F3"/>
    <w:rsid w:val="00CF6A90"/>
    <w:rsid w:val="00CF6DBA"/>
    <w:rsid w:val="00CF73B5"/>
    <w:rsid w:val="00CF73CC"/>
    <w:rsid w:val="00CF75CC"/>
    <w:rsid w:val="00CF783F"/>
    <w:rsid w:val="00CF7AB1"/>
    <w:rsid w:val="00D00BA6"/>
    <w:rsid w:val="00D00C76"/>
    <w:rsid w:val="00D00E4E"/>
    <w:rsid w:val="00D00ECD"/>
    <w:rsid w:val="00D01159"/>
    <w:rsid w:val="00D02988"/>
    <w:rsid w:val="00D02DB5"/>
    <w:rsid w:val="00D02DD8"/>
    <w:rsid w:val="00D03333"/>
    <w:rsid w:val="00D04AB5"/>
    <w:rsid w:val="00D051CE"/>
    <w:rsid w:val="00D052F2"/>
    <w:rsid w:val="00D05902"/>
    <w:rsid w:val="00D05C20"/>
    <w:rsid w:val="00D05C94"/>
    <w:rsid w:val="00D05F6E"/>
    <w:rsid w:val="00D06489"/>
    <w:rsid w:val="00D0743A"/>
    <w:rsid w:val="00D074AF"/>
    <w:rsid w:val="00D075EF"/>
    <w:rsid w:val="00D07B5C"/>
    <w:rsid w:val="00D07B6E"/>
    <w:rsid w:val="00D07F21"/>
    <w:rsid w:val="00D07FAF"/>
    <w:rsid w:val="00D101AE"/>
    <w:rsid w:val="00D106C3"/>
    <w:rsid w:val="00D11388"/>
    <w:rsid w:val="00D11A87"/>
    <w:rsid w:val="00D11AD3"/>
    <w:rsid w:val="00D12754"/>
    <w:rsid w:val="00D12A1A"/>
    <w:rsid w:val="00D13125"/>
    <w:rsid w:val="00D1323B"/>
    <w:rsid w:val="00D13783"/>
    <w:rsid w:val="00D13A2A"/>
    <w:rsid w:val="00D13B2F"/>
    <w:rsid w:val="00D13BA0"/>
    <w:rsid w:val="00D13E19"/>
    <w:rsid w:val="00D13E7D"/>
    <w:rsid w:val="00D1439D"/>
    <w:rsid w:val="00D14C16"/>
    <w:rsid w:val="00D1586C"/>
    <w:rsid w:val="00D158D7"/>
    <w:rsid w:val="00D15FC2"/>
    <w:rsid w:val="00D16014"/>
    <w:rsid w:val="00D1611E"/>
    <w:rsid w:val="00D1652A"/>
    <w:rsid w:val="00D16B10"/>
    <w:rsid w:val="00D16B32"/>
    <w:rsid w:val="00D16BBF"/>
    <w:rsid w:val="00D17403"/>
    <w:rsid w:val="00D1755E"/>
    <w:rsid w:val="00D17B8E"/>
    <w:rsid w:val="00D17C67"/>
    <w:rsid w:val="00D17E47"/>
    <w:rsid w:val="00D20089"/>
    <w:rsid w:val="00D20674"/>
    <w:rsid w:val="00D20ABB"/>
    <w:rsid w:val="00D2110F"/>
    <w:rsid w:val="00D2183F"/>
    <w:rsid w:val="00D22475"/>
    <w:rsid w:val="00D22563"/>
    <w:rsid w:val="00D2257F"/>
    <w:rsid w:val="00D22F87"/>
    <w:rsid w:val="00D23112"/>
    <w:rsid w:val="00D23363"/>
    <w:rsid w:val="00D23492"/>
    <w:rsid w:val="00D236F6"/>
    <w:rsid w:val="00D23AD8"/>
    <w:rsid w:val="00D23EE9"/>
    <w:rsid w:val="00D2460D"/>
    <w:rsid w:val="00D247AC"/>
    <w:rsid w:val="00D25506"/>
    <w:rsid w:val="00D258CD"/>
    <w:rsid w:val="00D2642C"/>
    <w:rsid w:val="00D265D8"/>
    <w:rsid w:val="00D26671"/>
    <w:rsid w:val="00D267AA"/>
    <w:rsid w:val="00D270E3"/>
    <w:rsid w:val="00D271B8"/>
    <w:rsid w:val="00D271C4"/>
    <w:rsid w:val="00D2733E"/>
    <w:rsid w:val="00D2734B"/>
    <w:rsid w:val="00D276E2"/>
    <w:rsid w:val="00D27813"/>
    <w:rsid w:val="00D27C88"/>
    <w:rsid w:val="00D30111"/>
    <w:rsid w:val="00D30320"/>
    <w:rsid w:val="00D303E0"/>
    <w:rsid w:val="00D30680"/>
    <w:rsid w:val="00D30DEA"/>
    <w:rsid w:val="00D313C5"/>
    <w:rsid w:val="00D31707"/>
    <w:rsid w:val="00D318B7"/>
    <w:rsid w:val="00D319A2"/>
    <w:rsid w:val="00D31BDD"/>
    <w:rsid w:val="00D324C8"/>
    <w:rsid w:val="00D32760"/>
    <w:rsid w:val="00D3298F"/>
    <w:rsid w:val="00D32F0A"/>
    <w:rsid w:val="00D33A54"/>
    <w:rsid w:val="00D33F00"/>
    <w:rsid w:val="00D34708"/>
    <w:rsid w:val="00D347F5"/>
    <w:rsid w:val="00D34F5F"/>
    <w:rsid w:val="00D35534"/>
    <w:rsid w:val="00D356C1"/>
    <w:rsid w:val="00D362B2"/>
    <w:rsid w:val="00D366FC"/>
    <w:rsid w:val="00D3696F"/>
    <w:rsid w:val="00D36F8B"/>
    <w:rsid w:val="00D37473"/>
    <w:rsid w:val="00D3773A"/>
    <w:rsid w:val="00D37912"/>
    <w:rsid w:val="00D3795B"/>
    <w:rsid w:val="00D37984"/>
    <w:rsid w:val="00D37C5E"/>
    <w:rsid w:val="00D401A3"/>
    <w:rsid w:val="00D401C9"/>
    <w:rsid w:val="00D4082D"/>
    <w:rsid w:val="00D40E56"/>
    <w:rsid w:val="00D416DC"/>
    <w:rsid w:val="00D417EA"/>
    <w:rsid w:val="00D41A38"/>
    <w:rsid w:val="00D42467"/>
    <w:rsid w:val="00D42660"/>
    <w:rsid w:val="00D429DD"/>
    <w:rsid w:val="00D42A82"/>
    <w:rsid w:val="00D42ADD"/>
    <w:rsid w:val="00D42D46"/>
    <w:rsid w:val="00D42EB9"/>
    <w:rsid w:val="00D435CC"/>
    <w:rsid w:val="00D4364B"/>
    <w:rsid w:val="00D4371B"/>
    <w:rsid w:val="00D43949"/>
    <w:rsid w:val="00D43F48"/>
    <w:rsid w:val="00D44612"/>
    <w:rsid w:val="00D44742"/>
    <w:rsid w:val="00D44EE5"/>
    <w:rsid w:val="00D44F18"/>
    <w:rsid w:val="00D451B1"/>
    <w:rsid w:val="00D453BA"/>
    <w:rsid w:val="00D456A0"/>
    <w:rsid w:val="00D45917"/>
    <w:rsid w:val="00D469FC"/>
    <w:rsid w:val="00D46C2C"/>
    <w:rsid w:val="00D46D5A"/>
    <w:rsid w:val="00D47AA5"/>
    <w:rsid w:val="00D47B32"/>
    <w:rsid w:val="00D47BBC"/>
    <w:rsid w:val="00D47F55"/>
    <w:rsid w:val="00D5042D"/>
    <w:rsid w:val="00D5098A"/>
    <w:rsid w:val="00D50B09"/>
    <w:rsid w:val="00D50D47"/>
    <w:rsid w:val="00D5140F"/>
    <w:rsid w:val="00D51411"/>
    <w:rsid w:val="00D519AA"/>
    <w:rsid w:val="00D523D7"/>
    <w:rsid w:val="00D52B84"/>
    <w:rsid w:val="00D52D81"/>
    <w:rsid w:val="00D52FF2"/>
    <w:rsid w:val="00D530AA"/>
    <w:rsid w:val="00D53284"/>
    <w:rsid w:val="00D53469"/>
    <w:rsid w:val="00D53553"/>
    <w:rsid w:val="00D53575"/>
    <w:rsid w:val="00D53FB0"/>
    <w:rsid w:val="00D5434D"/>
    <w:rsid w:val="00D54AEA"/>
    <w:rsid w:val="00D54EB0"/>
    <w:rsid w:val="00D55434"/>
    <w:rsid w:val="00D5571C"/>
    <w:rsid w:val="00D557AB"/>
    <w:rsid w:val="00D557BF"/>
    <w:rsid w:val="00D558BD"/>
    <w:rsid w:val="00D55930"/>
    <w:rsid w:val="00D55A99"/>
    <w:rsid w:val="00D55C0F"/>
    <w:rsid w:val="00D55CF8"/>
    <w:rsid w:val="00D561BA"/>
    <w:rsid w:val="00D56525"/>
    <w:rsid w:val="00D56E3C"/>
    <w:rsid w:val="00D5725E"/>
    <w:rsid w:val="00D5739B"/>
    <w:rsid w:val="00D57409"/>
    <w:rsid w:val="00D57681"/>
    <w:rsid w:val="00D57AD8"/>
    <w:rsid w:val="00D57B9D"/>
    <w:rsid w:val="00D57C80"/>
    <w:rsid w:val="00D57FEE"/>
    <w:rsid w:val="00D60169"/>
    <w:rsid w:val="00D601EF"/>
    <w:rsid w:val="00D608AF"/>
    <w:rsid w:val="00D61050"/>
    <w:rsid w:val="00D61611"/>
    <w:rsid w:val="00D61990"/>
    <w:rsid w:val="00D619A9"/>
    <w:rsid w:val="00D61B61"/>
    <w:rsid w:val="00D61E22"/>
    <w:rsid w:val="00D6200D"/>
    <w:rsid w:val="00D6245A"/>
    <w:rsid w:val="00D625C4"/>
    <w:rsid w:val="00D6291E"/>
    <w:rsid w:val="00D62AD9"/>
    <w:rsid w:val="00D62B27"/>
    <w:rsid w:val="00D62E77"/>
    <w:rsid w:val="00D62F66"/>
    <w:rsid w:val="00D63008"/>
    <w:rsid w:val="00D6316C"/>
    <w:rsid w:val="00D632B1"/>
    <w:rsid w:val="00D632C1"/>
    <w:rsid w:val="00D6352C"/>
    <w:rsid w:val="00D63CD1"/>
    <w:rsid w:val="00D646BE"/>
    <w:rsid w:val="00D64DF2"/>
    <w:rsid w:val="00D64E86"/>
    <w:rsid w:val="00D65414"/>
    <w:rsid w:val="00D659C1"/>
    <w:rsid w:val="00D66E22"/>
    <w:rsid w:val="00D6717C"/>
    <w:rsid w:val="00D6794D"/>
    <w:rsid w:val="00D67B40"/>
    <w:rsid w:val="00D7025C"/>
    <w:rsid w:val="00D704AF"/>
    <w:rsid w:val="00D709EB"/>
    <w:rsid w:val="00D70E1F"/>
    <w:rsid w:val="00D715D1"/>
    <w:rsid w:val="00D71AF5"/>
    <w:rsid w:val="00D71D8C"/>
    <w:rsid w:val="00D71E02"/>
    <w:rsid w:val="00D71E36"/>
    <w:rsid w:val="00D72130"/>
    <w:rsid w:val="00D7224F"/>
    <w:rsid w:val="00D72412"/>
    <w:rsid w:val="00D725FB"/>
    <w:rsid w:val="00D726D6"/>
    <w:rsid w:val="00D7280D"/>
    <w:rsid w:val="00D72AA0"/>
    <w:rsid w:val="00D72DFE"/>
    <w:rsid w:val="00D72FA0"/>
    <w:rsid w:val="00D733CA"/>
    <w:rsid w:val="00D73D50"/>
    <w:rsid w:val="00D73E47"/>
    <w:rsid w:val="00D73E61"/>
    <w:rsid w:val="00D7413D"/>
    <w:rsid w:val="00D74494"/>
    <w:rsid w:val="00D744F7"/>
    <w:rsid w:val="00D74A78"/>
    <w:rsid w:val="00D74B20"/>
    <w:rsid w:val="00D74CA7"/>
    <w:rsid w:val="00D74CC7"/>
    <w:rsid w:val="00D74F04"/>
    <w:rsid w:val="00D75023"/>
    <w:rsid w:val="00D75252"/>
    <w:rsid w:val="00D75842"/>
    <w:rsid w:val="00D75F41"/>
    <w:rsid w:val="00D75F54"/>
    <w:rsid w:val="00D7624A"/>
    <w:rsid w:val="00D76269"/>
    <w:rsid w:val="00D76817"/>
    <w:rsid w:val="00D76BCD"/>
    <w:rsid w:val="00D76F2F"/>
    <w:rsid w:val="00D77158"/>
    <w:rsid w:val="00D77978"/>
    <w:rsid w:val="00D804FA"/>
    <w:rsid w:val="00D80699"/>
    <w:rsid w:val="00D80812"/>
    <w:rsid w:val="00D809EF"/>
    <w:rsid w:val="00D80C73"/>
    <w:rsid w:val="00D813CA"/>
    <w:rsid w:val="00D816C0"/>
    <w:rsid w:val="00D816F4"/>
    <w:rsid w:val="00D819F5"/>
    <w:rsid w:val="00D82C7C"/>
    <w:rsid w:val="00D82CE2"/>
    <w:rsid w:val="00D82D78"/>
    <w:rsid w:val="00D832CC"/>
    <w:rsid w:val="00D8353E"/>
    <w:rsid w:val="00D835CD"/>
    <w:rsid w:val="00D83758"/>
    <w:rsid w:val="00D83EA2"/>
    <w:rsid w:val="00D84115"/>
    <w:rsid w:val="00D84912"/>
    <w:rsid w:val="00D8491E"/>
    <w:rsid w:val="00D84AF2"/>
    <w:rsid w:val="00D84B23"/>
    <w:rsid w:val="00D84DC8"/>
    <w:rsid w:val="00D8500C"/>
    <w:rsid w:val="00D8547F"/>
    <w:rsid w:val="00D8573E"/>
    <w:rsid w:val="00D85903"/>
    <w:rsid w:val="00D86CAC"/>
    <w:rsid w:val="00D86D33"/>
    <w:rsid w:val="00D86D9B"/>
    <w:rsid w:val="00D86E4F"/>
    <w:rsid w:val="00D87007"/>
    <w:rsid w:val="00D873E3"/>
    <w:rsid w:val="00D8744B"/>
    <w:rsid w:val="00D87CFE"/>
    <w:rsid w:val="00D87DE5"/>
    <w:rsid w:val="00D87E43"/>
    <w:rsid w:val="00D9060F"/>
    <w:rsid w:val="00D908E1"/>
    <w:rsid w:val="00D90AA6"/>
    <w:rsid w:val="00D90C52"/>
    <w:rsid w:val="00D910BA"/>
    <w:rsid w:val="00D91371"/>
    <w:rsid w:val="00D9167B"/>
    <w:rsid w:val="00D9196B"/>
    <w:rsid w:val="00D91CD9"/>
    <w:rsid w:val="00D91FD0"/>
    <w:rsid w:val="00D91FE2"/>
    <w:rsid w:val="00D9211B"/>
    <w:rsid w:val="00D92AB8"/>
    <w:rsid w:val="00D93251"/>
    <w:rsid w:val="00D936EF"/>
    <w:rsid w:val="00D9379F"/>
    <w:rsid w:val="00D93867"/>
    <w:rsid w:val="00D93D41"/>
    <w:rsid w:val="00D9463F"/>
    <w:rsid w:val="00D95008"/>
    <w:rsid w:val="00D9503B"/>
    <w:rsid w:val="00D958A0"/>
    <w:rsid w:val="00D95934"/>
    <w:rsid w:val="00D959D0"/>
    <w:rsid w:val="00D96072"/>
    <w:rsid w:val="00D9696F"/>
    <w:rsid w:val="00D97054"/>
    <w:rsid w:val="00D972B1"/>
    <w:rsid w:val="00D9740A"/>
    <w:rsid w:val="00D97E4A"/>
    <w:rsid w:val="00D97E8C"/>
    <w:rsid w:val="00DA05E4"/>
    <w:rsid w:val="00DA165E"/>
    <w:rsid w:val="00DA1B7E"/>
    <w:rsid w:val="00DA1DA2"/>
    <w:rsid w:val="00DA2661"/>
    <w:rsid w:val="00DA27F7"/>
    <w:rsid w:val="00DA2C7B"/>
    <w:rsid w:val="00DA351F"/>
    <w:rsid w:val="00DA37C3"/>
    <w:rsid w:val="00DA437F"/>
    <w:rsid w:val="00DA4A11"/>
    <w:rsid w:val="00DA4F95"/>
    <w:rsid w:val="00DA5227"/>
    <w:rsid w:val="00DA5504"/>
    <w:rsid w:val="00DA555B"/>
    <w:rsid w:val="00DA591C"/>
    <w:rsid w:val="00DA5E8D"/>
    <w:rsid w:val="00DA5F16"/>
    <w:rsid w:val="00DA6575"/>
    <w:rsid w:val="00DA6919"/>
    <w:rsid w:val="00DA6B8D"/>
    <w:rsid w:val="00DA6FE8"/>
    <w:rsid w:val="00DA7222"/>
    <w:rsid w:val="00DA7588"/>
    <w:rsid w:val="00DA7A94"/>
    <w:rsid w:val="00DA7E8C"/>
    <w:rsid w:val="00DB0321"/>
    <w:rsid w:val="00DB0614"/>
    <w:rsid w:val="00DB09DC"/>
    <w:rsid w:val="00DB0E52"/>
    <w:rsid w:val="00DB103C"/>
    <w:rsid w:val="00DB105E"/>
    <w:rsid w:val="00DB1534"/>
    <w:rsid w:val="00DB1900"/>
    <w:rsid w:val="00DB1AF3"/>
    <w:rsid w:val="00DB1C3A"/>
    <w:rsid w:val="00DB21EA"/>
    <w:rsid w:val="00DB25BA"/>
    <w:rsid w:val="00DB27EB"/>
    <w:rsid w:val="00DB29CA"/>
    <w:rsid w:val="00DB2F39"/>
    <w:rsid w:val="00DB2FC6"/>
    <w:rsid w:val="00DB30B3"/>
    <w:rsid w:val="00DB329B"/>
    <w:rsid w:val="00DB3860"/>
    <w:rsid w:val="00DB3F87"/>
    <w:rsid w:val="00DB40F4"/>
    <w:rsid w:val="00DB4389"/>
    <w:rsid w:val="00DB44D8"/>
    <w:rsid w:val="00DB45A5"/>
    <w:rsid w:val="00DB4AFD"/>
    <w:rsid w:val="00DB4E24"/>
    <w:rsid w:val="00DB4EDD"/>
    <w:rsid w:val="00DB52FA"/>
    <w:rsid w:val="00DB5427"/>
    <w:rsid w:val="00DB57BA"/>
    <w:rsid w:val="00DB5A17"/>
    <w:rsid w:val="00DB5C83"/>
    <w:rsid w:val="00DB5C9F"/>
    <w:rsid w:val="00DB5EFA"/>
    <w:rsid w:val="00DB5F63"/>
    <w:rsid w:val="00DB642B"/>
    <w:rsid w:val="00DB6662"/>
    <w:rsid w:val="00DB6A1C"/>
    <w:rsid w:val="00DB7057"/>
    <w:rsid w:val="00DB76FC"/>
    <w:rsid w:val="00DB7A00"/>
    <w:rsid w:val="00DB7C0A"/>
    <w:rsid w:val="00DC013C"/>
    <w:rsid w:val="00DC03AF"/>
    <w:rsid w:val="00DC0440"/>
    <w:rsid w:val="00DC0590"/>
    <w:rsid w:val="00DC05FC"/>
    <w:rsid w:val="00DC0F1B"/>
    <w:rsid w:val="00DC1283"/>
    <w:rsid w:val="00DC169E"/>
    <w:rsid w:val="00DC1824"/>
    <w:rsid w:val="00DC18F0"/>
    <w:rsid w:val="00DC278D"/>
    <w:rsid w:val="00DC2A74"/>
    <w:rsid w:val="00DC30A8"/>
    <w:rsid w:val="00DC3663"/>
    <w:rsid w:val="00DC3906"/>
    <w:rsid w:val="00DC3DA4"/>
    <w:rsid w:val="00DC3E1C"/>
    <w:rsid w:val="00DC4437"/>
    <w:rsid w:val="00DC45BD"/>
    <w:rsid w:val="00DC4CFE"/>
    <w:rsid w:val="00DC503D"/>
    <w:rsid w:val="00DC505D"/>
    <w:rsid w:val="00DC5FA9"/>
    <w:rsid w:val="00DC60C3"/>
    <w:rsid w:val="00DC61FA"/>
    <w:rsid w:val="00DC6274"/>
    <w:rsid w:val="00DC658E"/>
    <w:rsid w:val="00DC669E"/>
    <w:rsid w:val="00DC68C0"/>
    <w:rsid w:val="00DC6AB1"/>
    <w:rsid w:val="00DC6B55"/>
    <w:rsid w:val="00DC70BA"/>
    <w:rsid w:val="00DC76CA"/>
    <w:rsid w:val="00DC7D36"/>
    <w:rsid w:val="00DC7DE3"/>
    <w:rsid w:val="00DC7F06"/>
    <w:rsid w:val="00DD0045"/>
    <w:rsid w:val="00DD08EE"/>
    <w:rsid w:val="00DD107D"/>
    <w:rsid w:val="00DD1253"/>
    <w:rsid w:val="00DD1DFB"/>
    <w:rsid w:val="00DD1ECE"/>
    <w:rsid w:val="00DD1EEB"/>
    <w:rsid w:val="00DD33D9"/>
    <w:rsid w:val="00DD3BAA"/>
    <w:rsid w:val="00DD3D9E"/>
    <w:rsid w:val="00DD3E5C"/>
    <w:rsid w:val="00DD3F77"/>
    <w:rsid w:val="00DD438A"/>
    <w:rsid w:val="00DD4560"/>
    <w:rsid w:val="00DD4934"/>
    <w:rsid w:val="00DD4BA2"/>
    <w:rsid w:val="00DD5288"/>
    <w:rsid w:val="00DD572F"/>
    <w:rsid w:val="00DD5A3E"/>
    <w:rsid w:val="00DD60A1"/>
    <w:rsid w:val="00DD621C"/>
    <w:rsid w:val="00DD6476"/>
    <w:rsid w:val="00DD66B2"/>
    <w:rsid w:val="00DD711D"/>
    <w:rsid w:val="00DD74F6"/>
    <w:rsid w:val="00DD769E"/>
    <w:rsid w:val="00DD7C1A"/>
    <w:rsid w:val="00DE012C"/>
    <w:rsid w:val="00DE04DD"/>
    <w:rsid w:val="00DE0944"/>
    <w:rsid w:val="00DE0D5B"/>
    <w:rsid w:val="00DE166B"/>
    <w:rsid w:val="00DE1A2C"/>
    <w:rsid w:val="00DE1E1F"/>
    <w:rsid w:val="00DE1EEC"/>
    <w:rsid w:val="00DE22E3"/>
    <w:rsid w:val="00DE2A66"/>
    <w:rsid w:val="00DE2C7C"/>
    <w:rsid w:val="00DE2F27"/>
    <w:rsid w:val="00DE3115"/>
    <w:rsid w:val="00DE34B8"/>
    <w:rsid w:val="00DE3B34"/>
    <w:rsid w:val="00DE3D92"/>
    <w:rsid w:val="00DE501C"/>
    <w:rsid w:val="00DE5099"/>
    <w:rsid w:val="00DE567D"/>
    <w:rsid w:val="00DE589A"/>
    <w:rsid w:val="00DE5CC2"/>
    <w:rsid w:val="00DE5F1A"/>
    <w:rsid w:val="00DE5FC7"/>
    <w:rsid w:val="00DE62E5"/>
    <w:rsid w:val="00DE6E76"/>
    <w:rsid w:val="00DE6E96"/>
    <w:rsid w:val="00DE7201"/>
    <w:rsid w:val="00DE7A66"/>
    <w:rsid w:val="00DE7E0D"/>
    <w:rsid w:val="00DE7F99"/>
    <w:rsid w:val="00DF039B"/>
    <w:rsid w:val="00DF05F1"/>
    <w:rsid w:val="00DF0DA3"/>
    <w:rsid w:val="00DF132C"/>
    <w:rsid w:val="00DF1572"/>
    <w:rsid w:val="00DF15FB"/>
    <w:rsid w:val="00DF161F"/>
    <w:rsid w:val="00DF1D8B"/>
    <w:rsid w:val="00DF20D6"/>
    <w:rsid w:val="00DF21ED"/>
    <w:rsid w:val="00DF2585"/>
    <w:rsid w:val="00DF2C05"/>
    <w:rsid w:val="00DF2CAC"/>
    <w:rsid w:val="00DF2CD7"/>
    <w:rsid w:val="00DF2D06"/>
    <w:rsid w:val="00DF2DC9"/>
    <w:rsid w:val="00DF3000"/>
    <w:rsid w:val="00DF3048"/>
    <w:rsid w:val="00DF347F"/>
    <w:rsid w:val="00DF3891"/>
    <w:rsid w:val="00DF3D7A"/>
    <w:rsid w:val="00DF41DE"/>
    <w:rsid w:val="00DF43C6"/>
    <w:rsid w:val="00DF4789"/>
    <w:rsid w:val="00DF4BF1"/>
    <w:rsid w:val="00DF4D8E"/>
    <w:rsid w:val="00DF4F65"/>
    <w:rsid w:val="00DF5021"/>
    <w:rsid w:val="00DF53B4"/>
    <w:rsid w:val="00DF5866"/>
    <w:rsid w:val="00DF5BD5"/>
    <w:rsid w:val="00DF5D42"/>
    <w:rsid w:val="00DF5FBD"/>
    <w:rsid w:val="00DF6849"/>
    <w:rsid w:val="00DF68C6"/>
    <w:rsid w:val="00DF68CE"/>
    <w:rsid w:val="00DF6B4E"/>
    <w:rsid w:val="00DF6C23"/>
    <w:rsid w:val="00DF6CA6"/>
    <w:rsid w:val="00DF7B17"/>
    <w:rsid w:val="00DF7FE6"/>
    <w:rsid w:val="00E00387"/>
    <w:rsid w:val="00E006CA"/>
    <w:rsid w:val="00E00903"/>
    <w:rsid w:val="00E00E66"/>
    <w:rsid w:val="00E00E71"/>
    <w:rsid w:val="00E00EE1"/>
    <w:rsid w:val="00E0103A"/>
    <w:rsid w:val="00E01245"/>
    <w:rsid w:val="00E0184D"/>
    <w:rsid w:val="00E01CCA"/>
    <w:rsid w:val="00E023D2"/>
    <w:rsid w:val="00E02579"/>
    <w:rsid w:val="00E0263A"/>
    <w:rsid w:val="00E02C25"/>
    <w:rsid w:val="00E02C57"/>
    <w:rsid w:val="00E030C3"/>
    <w:rsid w:val="00E0327A"/>
    <w:rsid w:val="00E033F8"/>
    <w:rsid w:val="00E035F7"/>
    <w:rsid w:val="00E03AEF"/>
    <w:rsid w:val="00E03B2B"/>
    <w:rsid w:val="00E03B48"/>
    <w:rsid w:val="00E042A6"/>
    <w:rsid w:val="00E0461D"/>
    <w:rsid w:val="00E0501B"/>
    <w:rsid w:val="00E05264"/>
    <w:rsid w:val="00E0584F"/>
    <w:rsid w:val="00E05C15"/>
    <w:rsid w:val="00E05CF5"/>
    <w:rsid w:val="00E05D0B"/>
    <w:rsid w:val="00E06714"/>
    <w:rsid w:val="00E06D57"/>
    <w:rsid w:val="00E06FBB"/>
    <w:rsid w:val="00E07291"/>
    <w:rsid w:val="00E073EE"/>
    <w:rsid w:val="00E074BA"/>
    <w:rsid w:val="00E075A1"/>
    <w:rsid w:val="00E07B37"/>
    <w:rsid w:val="00E07C99"/>
    <w:rsid w:val="00E07DB9"/>
    <w:rsid w:val="00E10336"/>
    <w:rsid w:val="00E107B1"/>
    <w:rsid w:val="00E10AED"/>
    <w:rsid w:val="00E10C18"/>
    <w:rsid w:val="00E10F4D"/>
    <w:rsid w:val="00E11040"/>
    <w:rsid w:val="00E1128C"/>
    <w:rsid w:val="00E112CF"/>
    <w:rsid w:val="00E1184A"/>
    <w:rsid w:val="00E11B61"/>
    <w:rsid w:val="00E11DAB"/>
    <w:rsid w:val="00E11F55"/>
    <w:rsid w:val="00E1253B"/>
    <w:rsid w:val="00E12F68"/>
    <w:rsid w:val="00E1326B"/>
    <w:rsid w:val="00E13271"/>
    <w:rsid w:val="00E133B1"/>
    <w:rsid w:val="00E13839"/>
    <w:rsid w:val="00E138F4"/>
    <w:rsid w:val="00E139AF"/>
    <w:rsid w:val="00E13AA4"/>
    <w:rsid w:val="00E13DF0"/>
    <w:rsid w:val="00E14021"/>
    <w:rsid w:val="00E1405B"/>
    <w:rsid w:val="00E1486D"/>
    <w:rsid w:val="00E1659A"/>
    <w:rsid w:val="00E167FA"/>
    <w:rsid w:val="00E1682A"/>
    <w:rsid w:val="00E168BF"/>
    <w:rsid w:val="00E1709B"/>
    <w:rsid w:val="00E172D9"/>
    <w:rsid w:val="00E17566"/>
    <w:rsid w:val="00E175C0"/>
    <w:rsid w:val="00E17864"/>
    <w:rsid w:val="00E17A33"/>
    <w:rsid w:val="00E20497"/>
    <w:rsid w:val="00E206DE"/>
    <w:rsid w:val="00E20848"/>
    <w:rsid w:val="00E20866"/>
    <w:rsid w:val="00E20CDD"/>
    <w:rsid w:val="00E21195"/>
    <w:rsid w:val="00E213F8"/>
    <w:rsid w:val="00E2159F"/>
    <w:rsid w:val="00E215C5"/>
    <w:rsid w:val="00E2169E"/>
    <w:rsid w:val="00E22239"/>
    <w:rsid w:val="00E224F7"/>
    <w:rsid w:val="00E22543"/>
    <w:rsid w:val="00E235E9"/>
    <w:rsid w:val="00E237D1"/>
    <w:rsid w:val="00E23992"/>
    <w:rsid w:val="00E23ED6"/>
    <w:rsid w:val="00E2412A"/>
    <w:rsid w:val="00E241C2"/>
    <w:rsid w:val="00E24597"/>
    <w:rsid w:val="00E24610"/>
    <w:rsid w:val="00E24D7A"/>
    <w:rsid w:val="00E250E5"/>
    <w:rsid w:val="00E255C9"/>
    <w:rsid w:val="00E26225"/>
    <w:rsid w:val="00E2627A"/>
    <w:rsid w:val="00E26915"/>
    <w:rsid w:val="00E27522"/>
    <w:rsid w:val="00E27713"/>
    <w:rsid w:val="00E27B1B"/>
    <w:rsid w:val="00E27FF3"/>
    <w:rsid w:val="00E303F6"/>
    <w:rsid w:val="00E30519"/>
    <w:rsid w:val="00E3064D"/>
    <w:rsid w:val="00E3081E"/>
    <w:rsid w:val="00E30A49"/>
    <w:rsid w:val="00E30B01"/>
    <w:rsid w:val="00E30B9E"/>
    <w:rsid w:val="00E31062"/>
    <w:rsid w:val="00E31ADB"/>
    <w:rsid w:val="00E3217F"/>
    <w:rsid w:val="00E323FC"/>
    <w:rsid w:val="00E329AF"/>
    <w:rsid w:val="00E32AE1"/>
    <w:rsid w:val="00E33458"/>
    <w:rsid w:val="00E33A6E"/>
    <w:rsid w:val="00E3428F"/>
    <w:rsid w:val="00E344E2"/>
    <w:rsid w:val="00E3451C"/>
    <w:rsid w:val="00E3478E"/>
    <w:rsid w:val="00E34A91"/>
    <w:rsid w:val="00E34ECB"/>
    <w:rsid w:val="00E34F5E"/>
    <w:rsid w:val="00E34FB8"/>
    <w:rsid w:val="00E35179"/>
    <w:rsid w:val="00E35B7F"/>
    <w:rsid w:val="00E360CF"/>
    <w:rsid w:val="00E3689A"/>
    <w:rsid w:val="00E3696C"/>
    <w:rsid w:val="00E36D76"/>
    <w:rsid w:val="00E36FBB"/>
    <w:rsid w:val="00E379F8"/>
    <w:rsid w:val="00E40006"/>
    <w:rsid w:val="00E40330"/>
    <w:rsid w:val="00E4060C"/>
    <w:rsid w:val="00E40B93"/>
    <w:rsid w:val="00E40E9A"/>
    <w:rsid w:val="00E41292"/>
    <w:rsid w:val="00E412ED"/>
    <w:rsid w:val="00E41790"/>
    <w:rsid w:val="00E41EB7"/>
    <w:rsid w:val="00E42364"/>
    <w:rsid w:val="00E42678"/>
    <w:rsid w:val="00E427AC"/>
    <w:rsid w:val="00E42C38"/>
    <w:rsid w:val="00E42D9D"/>
    <w:rsid w:val="00E43397"/>
    <w:rsid w:val="00E4357E"/>
    <w:rsid w:val="00E4379A"/>
    <w:rsid w:val="00E43B26"/>
    <w:rsid w:val="00E43FCF"/>
    <w:rsid w:val="00E44043"/>
    <w:rsid w:val="00E44082"/>
    <w:rsid w:val="00E44956"/>
    <w:rsid w:val="00E45172"/>
    <w:rsid w:val="00E451C2"/>
    <w:rsid w:val="00E4545C"/>
    <w:rsid w:val="00E45827"/>
    <w:rsid w:val="00E45838"/>
    <w:rsid w:val="00E45A32"/>
    <w:rsid w:val="00E45C88"/>
    <w:rsid w:val="00E45F03"/>
    <w:rsid w:val="00E461CA"/>
    <w:rsid w:val="00E466FE"/>
    <w:rsid w:val="00E46B80"/>
    <w:rsid w:val="00E46D4B"/>
    <w:rsid w:val="00E47032"/>
    <w:rsid w:val="00E47206"/>
    <w:rsid w:val="00E475FB"/>
    <w:rsid w:val="00E4790B"/>
    <w:rsid w:val="00E47934"/>
    <w:rsid w:val="00E47DAC"/>
    <w:rsid w:val="00E47DBE"/>
    <w:rsid w:val="00E47EFD"/>
    <w:rsid w:val="00E47F48"/>
    <w:rsid w:val="00E503B3"/>
    <w:rsid w:val="00E5048C"/>
    <w:rsid w:val="00E50640"/>
    <w:rsid w:val="00E50EDD"/>
    <w:rsid w:val="00E50F08"/>
    <w:rsid w:val="00E50FD7"/>
    <w:rsid w:val="00E50FDD"/>
    <w:rsid w:val="00E51196"/>
    <w:rsid w:val="00E51298"/>
    <w:rsid w:val="00E516C1"/>
    <w:rsid w:val="00E517B7"/>
    <w:rsid w:val="00E5181B"/>
    <w:rsid w:val="00E5182B"/>
    <w:rsid w:val="00E51A43"/>
    <w:rsid w:val="00E51EDC"/>
    <w:rsid w:val="00E52366"/>
    <w:rsid w:val="00E525F0"/>
    <w:rsid w:val="00E52A18"/>
    <w:rsid w:val="00E52B90"/>
    <w:rsid w:val="00E52BEB"/>
    <w:rsid w:val="00E52C01"/>
    <w:rsid w:val="00E531F7"/>
    <w:rsid w:val="00E534DC"/>
    <w:rsid w:val="00E537F2"/>
    <w:rsid w:val="00E53F43"/>
    <w:rsid w:val="00E53FE6"/>
    <w:rsid w:val="00E540D4"/>
    <w:rsid w:val="00E54312"/>
    <w:rsid w:val="00E5485A"/>
    <w:rsid w:val="00E5545E"/>
    <w:rsid w:val="00E55EA1"/>
    <w:rsid w:val="00E560FD"/>
    <w:rsid w:val="00E56358"/>
    <w:rsid w:val="00E5646D"/>
    <w:rsid w:val="00E564E3"/>
    <w:rsid w:val="00E566CF"/>
    <w:rsid w:val="00E567B4"/>
    <w:rsid w:val="00E56840"/>
    <w:rsid w:val="00E56E8C"/>
    <w:rsid w:val="00E56F44"/>
    <w:rsid w:val="00E56FF5"/>
    <w:rsid w:val="00E57710"/>
    <w:rsid w:val="00E60229"/>
    <w:rsid w:val="00E6075B"/>
    <w:rsid w:val="00E60FDC"/>
    <w:rsid w:val="00E613A6"/>
    <w:rsid w:val="00E62068"/>
    <w:rsid w:val="00E620AF"/>
    <w:rsid w:val="00E621EC"/>
    <w:rsid w:val="00E62494"/>
    <w:rsid w:val="00E62B09"/>
    <w:rsid w:val="00E62E4A"/>
    <w:rsid w:val="00E62F03"/>
    <w:rsid w:val="00E6320E"/>
    <w:rsid w:val="00E633BE"/>
    <w:rsid w:val="00E634F7"/>
    <w:rsid w:val="00E63A6D"/>
    <w:rsid w:val="00E645E3"/>
    <w:rsid w:val="00E649A6"/>
    <w:rsid w:val="00E65581"/>
    <w:rsid w:val="00E65D8F"/>
    <w:rsid w:val="00E66C30"/>
    <w:rsid w:val="00E66F4F"/>
    <w:rsid w:val="00E66F68"/>
    <w:rsid w:val="00E677A0"/>
    <w:rsid w:val="00E679BA"/>
    <w:rsid w:val="00E67DCF"/>
    <w:rsid w:val="00E67F41"/>
    <w:rsid w:val="00E70157"/>
    <w:rsid w:val="00E7079C"/>
    <w:rsid w:val="00E708A1"/>
    <w:rsid w:val="00E70927"/>
    <w:rsid w:val="00E70D76"/>
    <w:rsid w:val="00E70DB5"/>
    <w:rsid w:val="00E711EC"/>
    <w:rsid w:val="00E71657"/>
    <w:rsid w:val="00E71814"/>
    <w:rsid w:val="00E71D29"/>
    <w:rsid w:val="00E71FC2"/>
    <w:rsid w:val="00E72118"/>
    <w:rsid w:val="00E721D5"/>
    <w:rsid w:val="00E735E0"/>
    <w:rsid w:val="00E73678"/>
    <w:rsid w:val="00E736DC"/>
    <w:rsid w:val="00E74032"/>
    <w:rsid w:val="00E745E0"/>
    <w:rsid w:val="00E74D3B"/>
    <w:rsid w:val="00E74DC5"/>
    <w:rsid w:val="00E74E5D"/>
    <w:rsid w:val="00E74E7D"/>
    <w:rsid w:val="00E7517E"/>
    <w:rsid w:val="00E756DB"/>
    <w:rsid w:val="00E758D7"/>
    <w:rsid w:val="00E7628D"/>
    <w:rsid w:val="00E76574"/>
    <w:rsid w:val="00E7669F"/>
    <w:rsid w:val="00E767C6"/>
    <w:rsid w:val="00E76A74"/>
    <w:rsid w:val="00E76C89"/>
    <w:rsid w:val="00E76E23"/>
    <w:rsid w:val="00E76FAE"/>
    <w:rsid w:val="00E772EF"/>
    <w:rsid w:val="00E777FF"/>
    <w:rsid w:val="00E77A5F"/>
    <w:rsid w:val="00E77B8C"/>
    <w:rsid w:val="00E77EC8"/>
    <w:rsid w:val="00E805FD"/>
    <w:rsid w:val="00E8087D"/>
    <w:rsid w:val="00E80B2A"/>
    <w:rsid w:val="00E81037"/>
    <w:rsid w:val="00E812C1"/>
    <w:rsid w:val="00E813AC"/>
    <w:rsid w:val="00E81832"/>
    <w:rsid w:val="00E81BF3"/>
    <w:rsid w:val="00E8287A"/>
    <w:rsid w:val="00E82986"/>
    <w:rsid w:val="00E82A37"/>
    <w:rsid w:val="00E8311D"/>
    <w:rsid w:val="00E8336B"/>
    <w:rsid w:val="00E83B9F"/>
    <w:rsid w:val="00E83D32"/>
    <w:rsid w:val="00E8441F"/>
    <w:rsid w:val="00E845CC"/>
    <w:rsid w:val="00E84851"/>
    <w:rsid w:val="00E84B66"/>
    <w:rsid w:val="00E84EA7"/>
    <w:rsid w:val="00E85588"/>
    <w:rsid w:val="00E85799"/>
    <w:rsid w:val="00E857B3"/>
    <w:rsid w:val="00E858EF"/>
    <w:rsid w:val="00E85E3C"/>
    <w:rsid w:val="00E85E47"/>
    <w:rsid w:val="00E86068"/>
    <w:rsid w:val="00E861B4"/>
    <w:rsid w:val="00E86737"/>
    <w:rsid w:val="00E86A02"/>
    <w:rsid w:val="00E86E67"/>
    <w:rsid w:val="00E871AA"/>
    <w:rsid w:val="00E875BC"/>
    <w:rsid w:val="00E87601"/>
    <w:rsid w:val="00E876B6"/>
    <w:rsid w:val="00E8788B"/>
    <w:rsid w:val="00E8792F"/>
    <w:rsid w:val="00E87AB5"/>
    <w:rsid w:val="00E87B09"/>
    <w:rsid w:val="00E87DA9"/>
    <w:rsid w:val="00E901C3"/>
    <w:rsid w:val="00E90384"/>
    <w:rsid w:val="00E90539"/>
    <w:rsid w:val="00E907B7"/>
    <w:rsid w:val="00E90EC3"/>
    <w:rsid w:val="00E918A3"/>
    <w:rsid w:val="00E92306"/>
    <w:rsid w:val="00E92371"/>
    <w:rsid w:val="00E92B2F"/>
    <w:rsid w:val="00E92C9B"/>
    <w:rsid w:val="00E931F4"/>
    <w:rsid w:val="00E93299"/>
    <w:rsid w:val="00E932EF"/>
    <w:rsid w:val="00E9453D"/>
    <w:rsid w:val="00E947DA"/>
    <w:rsid w:val="00E948DA"/>
    <w:rsid w:val="00E94D81"/>
    <w:rsid w:val="00E95617"/>
    <w:rsid w:val="00E95C68"/>
    <w:rsid w:val="00E96859"/>
    <w:rsid w:val="00E96C76"/>
    <w:rsid w:val="00E96E58"/>
    <w:rsid w:val="00E96EC9"/>
    <w:rsid w:val="00E97074"/>
    <w:rsid w:val="00E97197"/>
    <w:rsid w:val="00E97567"/>
    <w:rsid w:val="00E9772C"/>
    <w:rsid w:val="00E97974"/>
    <w:rsid w:val="00E97F27"/>
    <w:rsid w:val="00E97FFC"/>
    <w:rsid w:val="00EA0123"/>
    <w:rsid w:val="00EA0920"/>
    <w:rsid w:val="00EA0A8C"/>
    <w:rsid w:val="00EA0BE5"/>
    <w:rsid w:val="00EA0E5E"/>
    <w:rsid w:val="00EA1220"/>
    <w:rsid w:val="00EA18C3"/>
    <w:rsid w:val="00EA1DC5"/>
    <w:rsid w:val="00EA1EBD"/>
    <w:rsid w:val="00EA2448"/>
    <w:rsid w:val="00EA2513"/>
    <w:rsid w:val="00EA2A9E"/>
    <w:rsid w:val="00EA2ECF"/>
    <w:rsid w:val="00EA417F"/>
    <w:rsid w:val="00EA421C"/>
    <w:rsid w:val="00EA478C"/>
    <w:rsid w:val="00EA4A76"/>
    <w:rsid w:val="00EA4CE8"/>
    <w:rsid w:val="00EA4D93"/>
    <w:rsid w:val="00EA4F01"/>
    <w:rsid w:val="00EA4FFE"/>
    <w:rsid w:val="00EA54D7"/>
    <w:rsid w:val="00EA55CA"/>
    <w:rsid w:val="00EA57CB"/>
    <w:rsid w:val="00EA6226"/>
    <w:rsid w:val="00EA672D"/>
    <w:rsid w:val="00EA6845"/>
    <w:rsid w:val="00EA6A35"/>
    <w:rsid w:val="00EA6D3B"/>
    <w:rsid w:val="00EA7441"/>
    <w:rsid w:val="00EA7969"/>
    <w:rsid w:val="00EB019B"/>
    <w:rsid w:val="00EB0302"/>
    <w:rsid w:val="00EB07FA"/>
    <w:rsid w:val="00EB0FC4"/>
    <w:rsid w:val="00EB19CF"/>
    <w:rsid w:val="00EB1D46"/>
    <w:rsid w:val="00EB230E"/>
    <w:rsid w:val="00EB24A8"/>
    <w:rsid w:val="00EB27B7"/>
    <w:rsid w:val="00EB2AFB"/>
    <w:rsid w:val="00EB2B6C"/>
    <w:rsid w:val="00EB2C34"/>
    <w:rsid w:val="00EB31BC"/>
    <w:rsid w:val="00EB31D3"/>
    <w:rsid w:val="00EB3756"/>
    <w:rsid w:val="00EB3A31"/>
    <w:rsid w:val="00EB3FEB"/>
    <w:rsid w:val="00EB4279"/>
    <w:rsid w:val="00EB4AEF"/>
    <w:rsid w:val="00EB4D4C"/>
    <w:rsid w:val="00EB5010"/>
    <w:rsid w:val="00EB5412"/>
    <w:rsid w:val="00EB541D"/>
    <w:rsid w:val="00EB5602"/>
    <w:rsid w:val="00EB5926"/>
    <w:rsid w:val="00EB5B1C"/>
    <w:rsid w:val="00EB5F18"/>
    <w:rsid w:val="00EB6944"/>
    <w:rsid w:val="00EB6FE9"/>
    <w:rsid w:val="00EB7148"/>
    <w:rsid w:val="00EB755A"/>
    <w:rsid w:val="00EB7666"/>
    <w:rsid w:val="00EB78E3"/>
    <w:rsid w:val="00EB7E45"/>
    <w:rsid w:val="00EB7FA7"/>
    <w:rsid w:val="00EC0582"/>
    <w:rsid w:val="00EC0606"/>
    <w:rsid w:val="00EC071D"/>
    <w:rsid w:val="00EC076A"/>
    <w:rsid w:val="00EC0A14"/>
    <w:rsid w:val="00EC1693"/>
    <w:rsid w:val="00EC16CA"/>
    <w:rsid w:val="00EC1AEF"/>
    <w:rsid w:val="00EC1CE8"/>
    <w:rsid w:val="00EC214C"/>
    <w:rsid w:val="00EC2967"/>
    <w:rsid w:val="00EC2A33"/>
    <w:rsid w:val="00EC3085"/>
    <w:rsid w:val="00EC3EDA"/>
    <w:rsid w:val="00EC3EF2"/>
    <w:rsid w:val="00EC415B"/>
    <w:rsid w:val="00EC4340"/>
    <w:rsid w:val="00EC4568"/>
    <w:rsid w:val="00EC4BE5"/>
    <w:rsid w:val="00EC513F"/>
    <w:rsid w:val="00EC51CA"/>
    <w:rsid w:val="00EC54AA"/>
    <w:rsid w:val="00EC68F0"/>
    <w:rsid w:val="00EC69BE"/>
    <w:rsid w:val="00EC6E0D"/>
    <w:rsid w:val="00EC6FEB"/>
    <w:rsid w:val="00EC7B37"/>
    <w:rsid w:val="00ED00D2"/>
    <w:rsid w:val="00ED026C"/>
    <w:rsid w:val="00ED0484"/>
    <w:rsid w:val="00ED0781"/>
    <w:rsid w:val="00ED0ABB"/>
    <w:rsid w:val="00ED0AC5"/>
    <w:rsid w:val="00ED0D6D"/>
    <w:rsid w:val="00ED0FC0"/>
    <w:rsid w:val="00ED122D"/>
    <w:rsid w:val="00ED19E9"/>
    <w:rsid w:val="00ED1C60"/>
    <w:rsid w:val="00ED22F7"/>
    <w:rsid w:val="00ED24A1"/>
    <w:rsid w:val="00ED26A7"/>
    <w:rsid w:val="00ED2781"/>
    <w:rsid w:val="00ED2793"/>
    <w:rsid w:val="00ED27A3"/>
    <w:rsid w:val="00ED290C"/>
    <w:rsid w:val="00ED307A"/>
    <w:rsid w:val="00ED34D1"/>
    <w:rsid w:val="00ED3641"/>
    <w:rsid w:val="00ED3AAE"/>
    <w:rsid w:val="00ED3BAB"/>
    <w:rsid w:val="00ED3F9F"/>
    <w:rsid w:val="00ED41E3"/>
    <w:rsid w:val="00ED45AD"/>
    <w:rsid w:val="00ED47FF"/>
    <w:rsid w:val="00ED4E1A"/>
    <w:rsid w:val="00ED524B"/>
    <w:rsid w:val="00ED5340"/>
    <w:rsid w:val="00ED56C7"/>
    <w:rsid w:val="00ED571D"/>
    <w:rsid w:val="00ED5784"/>
    <w:rsid w:val="00ED5C4B"/>
    <w:rsid w:val="00ED5D59"/>
    <w:rsid w:val="00ED5E94"/>
    <w:rsid w:val="00ED5F2D"/>
    <w:rsid w:val="00ED5F85"/>
    <w:rsid w:val="00ED630F"/>
    <w:rsid w:val="00ED6A9B"/>
    <w:rsid w:val="00ED70AA"/>
    <w:rsid w:val="00ED7191"/>
    <w:rsid w:val="00ED7444"/>
    <w:rsid w:val="00ED7A23"/>
    <w:rsid w:val="00ED7B76"/>
    <w:rsid w:val="00ED7C0F"/>
    <w:rsid w:val="00ED7CBE"/>
    <w:rsid w:val="00ED7ED6"/>
    <w:rsid w:val="00EE0365"/>
    <w:rsid w:val="00EE042B"/>
    <w:rsid w:val="00EE05AC"/>
    <w:rsid w:val="00EE05D0"/>
    <w:rsid w:val="00EE0ED2"/>
    <w:rsid w:val="00EE0FFC"/>
    <w:rsid w:val="00EE22C7"/>
    <w:rsid w:val="00EE2355"/>
    <w:rsid w:val="00EE2485"/>
    <w:rsid w:val="00EE2508"/>
    <w:rsid w:val="00EE3065"/>
    <w:rsid w:val="00EE30BC"/>
    <w:rsid w:val="00EE31E8"/>
    <w:rsid w:val="00EE3369"/>
    <w:rsid w:val="00EE362D"/>
    <w:rsid w:val="00EE38C4"/>
    <w:rsid w:val="00EE3FC9"/>
    <w:rsid w:val="00EE400F"/>
    <w:rsid w:val="00EE41D9"/>
    <w:rsid w:val="00EE435E"/>
    <w:rsid w:val="00EE4873"/>
    <w:rsid w:val="00EE500C"/>
    <w:rsid w:val="00EE5946"/>
    <w:rsid w:val="00EE6624"/>
    <w:rsid w:val="00EE6638"/>
    <w:rsid w:val="00EE77BF"/>
    <w:rsid w:val="00EE79E4"/>
    <w:rsid w:val="00EF0291"/>
    <w:rsid w:val="00EF0361"/>
    <w:rsid w:val="00EF080D"/>
    <w:rsid w:val="00EF102C"/>
    <w:rsid w:val="00EF1704"/>
    <w:rsid w:val="00EF1BD3"/>
    <w:rsid w:val="00EF1FAD"/>
    <w:rsid w:val="00EF20C0"/>
    <w:rsid w:val="00EF282E"/>
    <w:rsid w:val="00EF2879"/>
    <w:rsid w:val="00EF2A33"/>
    <w:rsid w:val="00EF2F5B"/>
    <w:rsid w:val="00EF33F8"/>
    <w:rsid w:val="00EF3773"/>
    <w:rsid w:val="00EF3ADF"/>
    <w:rsid w:val="00EF3F53"/>
    <w:rsid w:val="00EF405F"/>
    <w:rsid w:val="00EF42ED"/>
    <w:rsid w:val="00EF45FB"/>
    <w:rsid w:val="00EF4717"/>
    <w:rsid w:val="00EF47EB"/>
    <w:rsid w:val="00EF4929"/>
    <w:rsid w:val="00EF4ABB"/>
    <w:rsid w:val="00EF4C94"/>
    <w:rsid w:val="00EF4CC5"/>
    <w:rsid w:val="00EF5690"/>
    <w:rsid w:val="00EF5A5C"/>
    <w:rsid w:val="00EF5E3D"/>
    <w:rsid w:val="00EF5F3B"/>
    <w:rsid w:val="00EF6310"/>
    <w:rsid w:val="00EF640A"/>
    <w:rsid w:val="00EF6468"/>
    <w:rsid w:val="00EF6988"/>
    <w:rsid w:val="00EF6A9E"/>
    <w:rsid w:val="00EF6F98"/>
    <w:rsid w:val="00EF72E2"/>
    <w:rsid w:val="00EF75F7"/>
    <w:rsid w:val="00EF77C8"/>
    <w:rsid w:val="00EF7964"/>
    <w:rsid w:val="00EF7A66"/>
    <w:rsid w:val="00EF7C82"/>
    <w:rsid w:val="00F00A2C"/>
    <w:rsid w:val="00F00F07"/>
    <w:rsid w:val="00F015E2"/>
    <w:rsid w:val="00F01827"/>
    <w:rsid w:val="00F01971"/>
    <w:rsid w:val="00F01CFE"/>
    <w:rsid w:val="00F01F84"/>
    <w:rsid w:val="00F020BA"/>
    <w:rsid w:val="00F02299"/>
    <w:rsid w:val="00F02499"/>
    <w:rsid w:val="00F02DD7"/>
    <w:rsid w:val="00F0300A"/>
    <w:rsid w:val="00F033F2"/>
    <w:rsid w:val="00F0346E"/>
    <w:rsid w:val="00F035C4"/>
    <w:rsid w:val="00F03684"/>
    <w:rsid w:val="00F038B0"/>
    <w:rsid w:val="00F03944"/>
    <w:rsid w:val="00F0418D"/>
    <w:rsid w:val="00F044FA"/>
    <w:rsid w:val="00F045BC"/>
    <w:rsid w:val="00F045F5"/>
    <w:rsid w:val="00F04ADB"/>
    <w:rsid w:val="00F04B1C"/>
    <w:rsid w:val="00F04F67"/>
    <w:rsid w:val="00F05EB9"/>
    <w:rsid w:val="00F05F12"/>
    <w:rsid w:val="00F060B5"/>
    <w:rsid w:val="00F06345"/>
    <w:rsid w:val="00F06371"/>
    <w:rsid w:val="00F06AA2"/>
    <w:rsid w:val="00F0714A"/>
    <w:rsid w:val="00F07867"/>
    <w:rsid w:val="00F10255"/>
    <w:rsid w:val="00F1044F"/>
    <w:rsid w:val="00F1052F"/>
    <w:rsid w:val="00F10A2E"/>
    <w:rsid w:val="00F10B86"/>
    <w:rsid w:val="00F10B91"/>
    <w:rsid w:val="00F10BF3"/>
    <w:rsid w:val="00F10C08"/>
    <w:rsid w:val="00F10F34"/>
    <w:rsid w:val="00F1144E"/>
    <w:rsid w:val="00F118E4"/>
    <w:rsid w:val="00F1218F"/>
    <w:rsid w:val="00F1220C"/>
    <w:rsid w:val="00F1232B"/>
    <w:rsid w:val="00F123E4"/>
    <w:rsid w:val="00F12669"/>
    <w:rsid w:val="00F12A0E"/>
    <w:rsid w:val="00F13226"/>
    <w:rsid w:val="00F13556"/>
    <w:rsid w:val="00F13B58"/>
    <w:rsid w:val="00F13C7E"/>
    <w:rsid w:val="00F13D12"/>
    <w:rsid w:val="00F14118"/>
    <w:rsid w:val="00F1438D"/>
    <w:rsid w:val="00F147DA"/>
    <w:rsid w:val="00F14D76"/>
    <w:rsid w:val="00F153B2"/>
    <w:rsid w:val="00F1557A"/>
    <w:rsid w:val="00F15F98"/>
    <w:rsid w:val="00F16C13"/>
    <w:rsid w:val="00F16C4A"/>
    <w:rsid w:val="00F17B54"/>
    <w:rsid w:val="00F17C77"/>
    <w:rsid w:val="00F17CA5"/>
    <w:rsid w:val="00F17E84"/>
    <w:rsid w:val="00F200A0"/>
    <w:rsid w:val="00F203E2"/>
    <w:rsid w:val="00F218FE"/>
    <w:rsid w:val="00F2230E"/>
    <w:rsid w:val="00F22358"/>
    <w:rsid w:val="00F2286D"/>
    <w:rsid w:val="00F22C5C"/>
    <w:rsid w:val="00F23674"/>
    <w:rsid w:val="00F236D4"/>
    <w:rsid w:val="00F23943"/>
    <w:rsid w:val="00F23DF1"/>
    <w:rsid w:val="00F241B8"/>
    <w:rsid w:val="00F24592"/>
    <w:rsid w:val="00F24AC8"/>
    <w:rsid w:val="00F24B20"/>
    <w:rsid w:val="00F24B9C"/>
    <w:rsid w:val="00F24E2C"/>
    <w:rsid w:val="00F250FA"/>
    <w:rsid w:val="00F255A0"/>
    <w:rsid w:val="00F2564E"/>
    <w:rsid w:val="00F258F0"/>
    <w:rsid w:val="00F25DB8"/>
    <w:rsid w:val="00F25E77"/>
    <w:rsid w:val="00F2615B"/>
    <w:rsid w:val="00F261D7"/>
    <w:rsid w:val="00F26322"/>
    <w:rsid w:val="00F263AC"/>
    <w:rsid w:val="00F276FD"/>
    <w:rsid w:val="00F279BE"/>
    <w:rsid w:val="00F27ADE"/>
    <w:rsid w:val="00F27C98"/>
    <w:rsid w:val="00F27CE8"/>
    <w:rsid w:val="00F305AA"/>
    <w:rsid w:val="00F30876"/>
    <w:rsid w:val="00F3098E"/>
    <w:rsid w:val="00F30CC1"/>
    <w:rsid w:val="00F30CCF"/>
    <w:rsid w:val="00F30EFD"/>
    <w:rsid w:val="00F310CD"/>
    <w:rsid w:val="00F3128A"/>
    <w:rsid w:val="00F312A5"/>
    <w:rsid w:val="00F31560"/>
    <w:rsid w:val="00F317DB"/>
    <w:rsid w:val="00F31B89"/>
    <w:rsid w:val="00F31D72"/>
    <w:rsid w:val="00F31F37"/>
    <w:rsid w:val="00F32035"/>
    <w:rsid w:val="00F320BB"/>
    <w:rsid w:val="00F322BD"/>
    <w:rsid w:val="00F32A03"/>
    <w:rsid w:val="00F32CB4"/>
    <w:rsid w:val="00F3310F"/>
    <w:rsid w:val="00F33229"/>
    <w:rsid w:val="00F33233"/>
    <w:rsid w:val="00F33261"/>
    <w:rsid w:val="00F33270"/>
    <w:rsid w:val="00F3356F"/>
    <w:rsid w:val="00F33595"/>
    <w:rsid w:val="00F33617"/>
    <w:rsid w:val="00F33CFE"/>
    <w:rsid w:val="00F342F5"/>
    <w:rsid w:val="00F34407"/>
    <w:rsid w:val="00F34961"/>
    <w:rsid w:val="00F349CD"/>
    <w:rsid w:val="00F34D4D"/>
    <w:rsid w:val="00F355CB"/>
    <w:rsid w:val="00F35A92"/>
    <w:rsid w:val="00F35B25"/>
    <w:rsid w:val="00F36518"/>
    <w:rsid w:val="00F36527"/>
    <w:rsid w:val="00F36BAF"/>
    <w:rsid w:val="00F36C8D"/>
    <w:rsid w:val="00F37122"/>
    <w:rsid w:val="00F373B0"/>
    <w:rsid w:val="00F37774"/>
    <w:rsid w:val="00F37CD4"/>
    <w:rsid w:val="00F4099D"/>
    <w:rsid w:val="00F40A60"/>
    <w:rsid w:val="00F40D1E"/>
    <w:rsid w:val="00F41038"/>
    <w:rsid w:val="00F4119E"/>
    <w:rsid w:val="00F41B44"/>
    <w:rsid w:val="00F41C68"/>
    <w:rsid w:val="00F4229C"/>
    <w:rsid w:val="00F426DC"/>
    <w:rsid w:val="00F42DEA"/>
    <w:rsid w:val="00F43318"/>
    <w:rsid w:val="00F4392F"/>
    <w:rsid w:val="00F43A29"/>
    <w:rsid w:val="00F43F85"/>
    <w:rsid w:val="00F44293"/>
    <w:rsid w:val="00F449AE"/>
    <w:rsid w:val="00F44C0C"/>
    <w:rsid w:val="00F44F32"/>
    <w:rsid w:val="00F45348"/>
    <w:rsid w:val="00F458AF"/>
    <w:rsid w:val="00F45939"/>
    <w:rsid w:val="00F45B68"/>
    <w:rsid w:val="00F46641"/>
    <w:rsid w:val="00F4676B"/>
    <w:rsid w:val="00F46916"/>
    <w:rsid w:val="00F46A4C"/>
    <w:rsid w:val="00F46D71"/>
    <w:rsid w:val="00F47366"/>
    <w:rsid w:val="00F47845"/>
    <w:rsid w:val="00F500F9"/>
    <w:rsid w:val="00F5013A"/>
    <w:rsid w:val="00F5042D"/>
    <w:rsid w:val="00F50495"/>
    <w:rsid w:val="00F504EE"/>
    <w:rsid w:val="00F506E2"/>
    <w:rsid w:val="00F5082D"/>
    <w:rsid w:val="00F50AD0"/>
    <w:rsid w:val="00F50F30"/>
    <w:rsid w:val="00F514C2"/>
    <w:rsid w:val="00F51B06"/>
    <w:rsid w:val="00F51D66"/>
    <w:rsid w:val="00F51D96"/>
    <w:rsid w:val="00F51E92"/>
    <w:rsid w:val="00F521BB"/>
    <w:rsid w:val="00F522B5"/>
    <w:rsid w:val="00F522DB"/>
    <w:rsid w:val="00F5247E"/>
    <w:rsid w:val="00F527C2"/>
    <w:rsid w:val="00F5294F"/>
    <w:rsid w:val="00F52C59"/>
    <w:rsid w:val="00F52D61"/>
    <w:rsid w:val="00F53729"/>
    <w:rsid w:val="00F53761"/>
    <w:rsid w:val="00F53851"/>
    <w:rsid w:val="00F540BA"/>
    <w:rsid w:val="00F5414B"/>
    <w:rsid w:val="00F546C2"/>
    <w:rsid w:val="00F54A8C"/>
    <w:rsid w:val="00F54BB9"/>
    <w:rsid w:val="00F5510F"/>
    <w:rsid w:val="00F5544A"/>
    <w:rsid w:val="00F5550E"/>
    <w:rsid w:val="00F55883"/>
    <w:rsid w:val="00F55FBB"/>
    <w:rsid w:val="00F5651F"/>
    <w:rsid w:val="00F57106"/>
    <w:rsid w:val="00F578ED"/>
    <w:rsid w:val="00F57A32"/>
    <w:rsid w:val="00F57ABF"/>
    <w:rsid w:val="00F57CBB"/>
    <w:rsid w:val="00F57DA7"/>
    <w:rsid w:val="00F57F0C"/>
    <w:rsid w:val="00F60334"/>
    <w:rsid w:val="00F60402"/>
    <w:rsid w:val="00F6080E"/>
    <w:rsid w:val="00F60C9B"/>
    <w:rsid w:val="00F60F52"/>
    <w:rsid w:val="00F61095"/>
    <w:rsid w:val="00F6123F"/>
    <w:rsid w:val="00F6137D"/>
    <w:rsid w:val="00F61500"/>
    <w:rsid w:val="00F61578"/>
    <w:rsid w:val="00F61B52"/>
    <w:rsid w:val="00F624E6"/>
    <w:rsid w:val="00F62577"/>
    <w:rsid w:val="00F62D87"/>
    <w:rsid w:val="00F62E5B"/>
    <w:rsid w:val="00F62F5B"/>
    <w:rsid w:val="00F63587"/>
    <w:rsid w:val="00F638EA"/>
    <w:rsid w:val="00F64578"/>
    <w:rsid w:val="00F648A5"/>
    <w:rsid w:val="00F65EA8"/>
    <w:rsid w:val="00F66125"/>
    <w:rsid w:val="00F663E7"/>
    <w:rsid w:val="00F66503"/>
    <w:rsid w:val="00F66646"/>
    <w:rsid w:val="00F66F56"/>
    <w:rsid w:val="00F66F5E"/>
    <w:rsid w:val="00F673A6"/>
    <w:rsid w:val="00F67848"/>
    <w:rsid w:val="00F679EE"/>
    <w:rsid w:val="00F67C43"/>
    <w:rsid w:val="00F70050"/>
    <w:rsid w:val="00F7021E"/>
    <w:rsid w:val="00F702C5"/>
    <w:rsid w:val="00F7073A"/>
    <w:rsid w:val="00F7087A"/>
    <w:rsid w:val="00F717FD"/>
    <w:rsid w:val="00F719A2"/>
    <w:rsid w:val="00F71AB0"/>
    <w:rsid w:val="00F720EE"/>
    <w:rsid w:val="00F72559"/>
    <w:rsid w:val="00F72BC3"/>
    <w:rsid w:val="00F73291"/>
    <w:rsid w:val="00F7332C"/>
    <w:rsid w:val="00F73397"/>
    <w:rsid w:val="00F73434"/>
    <w:rsid w:val="00F7354B"/>
    <w:rsid w:val="00F73A05"/>
    <w:rsid w:val="00F73CD7"/>
    <w:rsid w:val="00F73EC9"/>
    <w:rsid w:val="00F74510"/>
    <w:rsid w:val="00F7479D"/>
    <w:rsid w:val="00F75165"/>
    <w:rsid w:val="00F75B5D"/>
    <w:rsid w:val="00F75C02"/>
    <w:rsid w:val="00F75CC1"/>
    <w:rsid w:val="00F75D80"/>
    <w:rsid w:val="00F76413"/>
    <w:rsid w:val="00F7644D"/>
    <w:rsid w:val="00F7645B"/>
    <w:rsid w:val="00F77493"/>
    <w:rsid w:val="00F77958"/>
    <w:rsid w:val="00F77C5F"/>
    <w:rsid w:val="00F80C38"/>
    <w:rsid w:val="00F80E8C"/>
    <w:rsid w:val="00F80F03"/>
    <w:rsid w:val="00F812AE"/>
    <w:rsid w:val="00F819F8"/>
    <w:rsid w:val="00F81C66"/>
    <w:rsid w:val="00F81CC7"/>
    <w:rsid w:val="00F82065"/>
    <w:rsid w:val="00F820C5"/>
    <w:rsid w:val="00F824DB"/>
    <w:rsid w:val="00F82CC2"/>
    <w:rsid w:val="00F83063"/>
    <w:rsid w:val="00F834EE"/>
    <w:rsid w:val="00F83570"/>
    <w:rsid w:val="00F835B1"/>
    <w:rsid w:val="00F84A61"/>
    <w:rsid w:val="00F84A95"/>
    <w:rsid w:val="00F84B51"/>
    <w:rsid w:val="00F85071"/>
    <w:rsid w:val="00F85444"/>
    <w:rsid w:val="00F85C38"/>
    <w:rsid w:val="00F86408"/>
    <w:rsid w:val="00F86784"/>
    <w:rsid w:val="00F8679E"/>
    <w:rsid w:val="00F86D36"/>
    <w:rsid w:val="00F86FC7"/>
    <w:rsid w:val="00F878FD"/>
    <w:rsid w:val="00F879BB"/>
    <w:rsid w:val="00F87BFA"/>
    <w:rsid w:val="00F87C14"/>
    <w:rsid w:val="00F90989"/>
    <w:rsid w:val="00F90CFE"/>
    <w:rsid w:val="00F91015"/>
    <w:rsid w:val="00F913E7"/>
    <w:rsid w:val="00F91A53"/>
    <w:rsid w:val="00F9216A"/>
    <w:rsid w:val="00F92A1D"/>
    <w:rsid w:val="00F9392A"/>
    <w:rsid w:val="00F93D51"/>
    <w:rsid w:val="00F94200"/>
    <w:rsid w:val="00F94AB8"/>
    <w:rsid w:val="00F95206"/>
    <w:rsid w:val="00F9548D"/>
    <w:rsid w:val="00F955BE"/>
    <w:rsid w:val="00F9580A"/>
    <w:rsid w:val="00F9590B"/>
    <w:rsid w:val="00F964BA"/>
    <w:rsid w:val="00F96901"/>
    <w:rsid w:val="00F97DD4"/>
    <w:rsid w:val="00FA107D"/>
    <w:rsid w:val="00FA114D"/>
    <w:rsid w:val="00FA1579"/>
    <w:rsid w:val="00FA17FD"/>
    <w:rsid w:val="00FA190C"/>
    <w:rsid w:val="00FA1C1F"/>
    <w:rsid w:val="00FA1CAF"/>
    <w:rsid w:val="00FA1F30"/>
    <w:rsid w:val="00FA214D"/>
    <w:rsid w:val="00FA306B"/>
    <w:rsid w:val="00FA3489"/>
    <w:rsid w:val="00FA35F3"/>
    <w:rsid w:val="00FA3892"/>
    <w:rsid w:val="00FA38AC"/>
    <w:rsid w:val="00FA3ACE"/>
    <w:rsid w:val="00FA3F7C"/>
    <w:rsid w:val="00FA43D4"/>
    <w:rsid w:val="00FA442E"/>
    <w:rsid w:val="00FA47CA"/>
    <w:rsid w:val="00FA4F11"/>
    <w:rsid w:val="00FA4F70"/>
    <w:rsid w:val="00FA4F73"/>
    <w:rsid w:val="00FA508A"/>
    <w:rsid w:val="00FA53AE"/>
    <w:rsid w:val="00FA5B4C"/>
    <w:rsid w:val="00FA6275"/>
    <w:rsid w:val="00FA669F"/>
    <w:rsid w:val="00FA7124"/>
    <w:rsid w:val="00FA7244"/>
    <w:rsid w:val="00FA76E9"/>
    <w:rsid w:val="00FA7AA6"/>
    <w:rsid w:val="00FA7B12"/>
    <w:rsid w:val="00FA7F3A"/>
    <w:rsid w:val="00FB04EC"/>
    <w:rsid w:val="00FB0681"/>
    <w:rsid w:val="00FB121D"/>
    <w:rsid w:val="00FB1801"/>
    <w:rsid w:val="00FB1843"/>
    <w:rsid w:val="00FB1D46"/>
    <w:rsid w:val="00FB1DE7"/>
    <w:rsid w:val="00FB1E8A"/>
    <w:rsid w:val="00FB1ECB"/>
    <w:rsid w:val="00FB20D4"/>
    <w:rsid w:val="00FB24DD"/>
    <w:rsid w:val="00FB254C"/>
    <w:rsid w:val="00FB2AED"/>
    <w:rsid w:val="00FB2D29"/>
    <w:rsid w:val="00FB3758"/>
    <w:rsid w:val="00FB39C0"/>
    <w:rsid w:val="00FB3A42"/>
    <w:rsid w:val="00FB3FC2"/>
    <w:rsid w:val="00FB41BE"/>
    <w:rsid w:val="00FB4607"/>
    <w:rsid w:val="00FB486B"/>
    <w:rsid w:val="00FB4D62"/>
    <w:rsid w:val="00FB4E85"/>
    <w:rsid w:val="00FB51A6"/>
    <w:rsid w:val="00FB564E"/>
    <w:rsid w:val="00FB5668"/>
    <w:rsid w:val="00FB5985"/>
    <w:rsid w:val="00FB5993"/>
    <w:rsid w:val="00FB5A01"/>
    <w:rsid w:val="00FB5D46"/>
    <w:rsid w:val="00FB6047"/>
    <w:rsid w:val="00FB60FA"/>
    <w:rsid w:val="00FB6375"/>
    <w:rsid w:val="00FB6970"/>
    <w:rsid w:val="00FB6CD1"/>
    <w:rsid w:val="00FB6ECB"/>
    <w:rsid w:val="00FB72E3"/>
    <w:rsid w:val="00FB7D04"/>
    <w:rsid w:val="00FB7D7A"/>
    <w:rsid w:val="00FB7EAB"/>
    <w:rsid w:val="00FC0472"/>
    <w:rsid w:val="00FC0E20"/>
    <w:rsid w:val="00FC118F"/>
    <w:rsid w:val="00FC1832"/>
    <w:rsid w:val="00FC1D0E"/>
    <w:rsid w:val="00FC1D12"/>
    <w:rsid w:val="00FC2018"/>
    <w:rsid w:val="00FC233A"/>
    <w:rsid w:val="00FC252D"/>
    <w:rsid w:val="00FC2B29"/>
    <w:rsid w:val="00FC2C97"/>
    <w:rsid w:val="00FC323F"/>
    <w:rsid w:val="00FC3319"/>
    <w:rsid w:val="00FC36F7"/>
    <w:rsid w:val="00FC46F4"/>
    <w:rsid w:val="00FC4E9B"/>
    <w:rsid w:val="00FC4EA0"/>
    <w:rsid w:val="00FC4EB3"/>
    <w:rsid w:val="00FC4FAD"/>
    <w:rsid w:val="00FC53EE"/>
    <w:rsid w:val="00FC55EF"/>
    <w:rsid w:val="00FC5914"/>
    <w:rsid w:val="00FC5B40"/>
    <w:rsid w:val="00FC5CA0"/>
    <w:rsid w:val="00FC60AB"/>
    <w:rsid w:val="00FC6185"/>
    <w:rsid w:val="00FC66A6"/>
    <w:rsid w:val="00FC67B5"/>
    <w:rsid w:val="00FC7248"/>
    <w:rsid w:val="00FC75D8"/>
    <w:rsid w:val="00FC7A39"/>
    <w:rsid w:val="00FD0336"/>
    <w:rsid w:val="00FD0414"/>
    <w:rsid w:val="00FD06EE"/>
    <w:rsid w:val="00FD073D"/>
    <w:rsid w:val="00FD0A26"/>
    <w:rsid w:val="00FD0EF3"/>
    <w:rsid w:val="00FD1393"/>
    <w:rsid w:val="00FD22FE"/>
    <w:rsid w:val="00FD24CF"/>
    <w:rsid w:val="00FD25D3"/>
    <w:rsid w:val="00FD28BC"/>
    <w:rsid w:val="00FD3053"/>
    <w:rsid w:val="00FD32ED"/>
    <w:rsid w:val="00FD33CB"/>
    <w:rsid w:val="00FD3532"/>
    <w:rsid w:val="00FD3AB1"/>
    <w:rsid w:val="00FD3B9C"/>
    <w:rsid w:val="00FD3C33"/>
    <w:rsid w:val="00FD3DAD"/>
    <w:rsid w:val="00FD3F64"/>
    <w:rsid w:val="00FD485A"/>
    <w:rsid w:val="00FD569A"/>
    <w:rsid w:val="00FD576F"/>
    <w:rsid w:val="00FD5803"/>
    <w:rsid w:val="00FD5B6A"/>
    <w:rsid w:val="00FD6FB4"/>
    <w:rsid w:val="00FD7216"/>
    <w:rsid w:val="00FD7CF3"/>
    <w:rsid w:val="00FE04E6"/>
    <w:rsid w:val="00FE08E1"/>
    <w:rsid w:val="00FE0A94"/>
    <w:rsid w:val="00FE0AC4"/>
    <w:rsid w:val="00FE0B36"/>
    <w:rsid w:val="00FE0F8C"/>
    <w:rsid w:val="00FE1177"/>
    <w:rsid w:val="00FE1971"/>
    <w:rsid w:val="00FE1BBD"/>
    <w:rsid w:val="00FE1FE3"/>
    <w:rsid w:val="00FE2C1D"/>
    <w:rsid w:val="00FE33E6"/>
    <w:rsid w:val="00FE3C8F"/>
    <w:rsid w:val="00FE3CD7"/>
    <w:rsid w:val="00FE4082"/>
    <w:rsid w:val="00FE41BF"/>
    <w:rsid w:val="00FE45D2"/>
    <w:rsid w:val="00FE4832"/>
    <w:rsid w:val="00FE48B6"/>
    <w:rsid w:val="00FE52A6"/>
    <w:rsid w:val="00FE536C"/>
    <w:rsid w:val="00FE5811"/>
    <w:rsid w:val="00FE5C96"/>
    <w:rsid w:val="00FE64BD"/>
    <w:rsid w:val="00FE750C"/>
    <w:rsid w:val="00FE7BFB"/>
    <w:rsid w:val="00FE7E92"/>
    <w:rsid w:val="00FE7F58"/>
    <w:rsid w:val="00FF090B"/>
    <w:rsid w:val="00FF0A7C"/>
    <w:rsid w:val="00FF0B80"/>
    <w:rsid w:val="00FF0E93"/>
    <w:rsid w:val="00FF28CB"/>
    <w:rsid w:val="00FF2C25"/>
    <w:rsid w:val="00FF2DA2"/>
    <w:rsid w:val="00FF300D"/>
    <w:rsid w:val="00FF3084"/>
    <w:rsid w:val="00FF3A43"/>
    <w:rsid w:val="00FF3BAB"/>
    <w:rsid w:val="00FF3FC8"/>
    <w:rsid w:val="00FF4227"/>
    <w:rsid w:val="00FF4310"/>
    <w:rsid w:val="00FF45AC"/>
    <w:rsid w:val="00FF4A1F"/>
    <w:rsid w:val="00FF55D7"/>
    <w:rsid w:val="00FF5659"/>
    <w:rsid w:val="00FF5D5F"/>
    <w:rsid w:val="00FF6081"/>
    <w:rsid w:val="00FF6997"/>
    <w:rsid w:val="00FF6A32"/>
    <w:rsid w:val="00FF6DB6"/>
    <w:rsid w:val="00FF6F9C"/>
    <w:rsid w:val="00FF72B5"/>
    <w:rsid w:val="00FF731E"/>
    <w:rsid w:val="00FF747D"/>
    <w:rsid w:val="00FF754C"/>
    <w:rsid w:val="00FF75BE"/>
    <w:rsid w:val="00FF7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B84B3"/>
  <w15:docId w15:val="{E2E05E49-3A61-42B5-876E-5E38D658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2DE"/>
    <w:pPr>
      <w:widowControl w:val="0"/>
      <w:jc w:val="both"/>
    </w:pPr>
    <w:rPr>
      <w:rFonts w:ascii="Calibri" w:eastAsia="宋体" w:hAnsi="Calibri" w:cs="Times New Roman"/>
    </w:rPr>
  </w:style>
  <w:style w:type="paragraph" w:styleId="2">
    <w:name w:val="heading 2"/>
    <w:basedOn w:val="a"/>
    <w:next w:val="a"/>
    <w:link w:val="20"/>
    <w:uiPriority w:val="9"/>
    <w:semiHidden/>
    <w:unhideWhenUsed/>
    <w:qFormat/>
    <w:rsid w:val="00D7449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1A748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2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52DE"/>
    <w:rPr>
      <w:sz w:val="18"/>
      <w:szCs w:val="18"/>
    </w:rPr>
  </w:style>
  <w:style w:type="paragraph" w:styleId="a5">
    <w:name w:val="footer"/>
    <w:basedOn w:val="a"/>
    <w:link w:val="a6"/>
    <w:uiPriority w:val="99"/>
    <w:unhideWhenUsed/>
    <w:rsid w:val="003D52DE"/>
    <w:pPr>
      <w:tabs>
        <w:tab w:val="center" w:pos="4153"/>
        <w:tab w:val="right" w:pos="8306"/>
      </w:tabs>
      <w:snapToGrid w:val="0"/>
      <w:jc w:val="left"/>
    </w:pPr>
    <w:rPr>
      <w:sz w:val="18"/>
      <w:szCs w:val="18"/>
    </w:rPr>
  </w:style>
  <w:style w:type="character" w:customStyle="1" w:styleId="a6">
    <w:name w:val="页脚 字符"/>
    <w:basedOn w:val="a0"/>
    <w:link w:val="a5"/>
    <w:uiPriority w:val="99"/>
    <w:rsid w:val="003D52DE"/>
    <w:rPr>
      <w:sz w:val="18"/>
      <w:szCs w:val="18"/>
    </w:rPr>
  </w:style>
  <w:style w:type="paragraph" w:styleId="a7">
    <w:name w:val="Document Map"/>
    <w:basedOn w:val="a"/>
    <w:link w:val="a8"/>
    <w:uiPriority w:val="99"/>
    <w:semiHidden/>
    <w:unhideWhenUsed/>
    <w:rsid w:val="003D52DE"/>
    <w:rPr>
      <w:rFonts w:ascii="宋体"/>
      <w:sz w:val="18"/>
      <w:szCs w:val="18"/>
    </w:rPr>
  </w:style>
  <w:style w:type="character" w:customStyle="1" w:styleId="a8">
    <w:name w:val="文档结构图 字符"/>
    <w:basedOn w:val="a0"/>
    <w:link w:val="a7"/>
    <w:uiPriority w:val="99"/>
    <w:semiHidden/>
    <w:rsid w:val="003D52DE"/>
    <w:rPr>
      <w:rFonts w:ascii="宋体" w:eastAsia="宋体" w:hAnsi="Calibri" w:cs="Times New Roman"/>
      <w:sz w:val="18"/>
      <w:szCs w:val="18"/>
    </w:rPr>
  </w:style>
  <w:style w:type="character" w:customStyle="1" w:styleId="30">
    <w:name w:val="标题 3 字符"/>
    <w:basedOn w:val="a0"/>
    <w:link w:val="3"/>
    <w:uiPriority w:val="9"/>
    <w:semiHidden/>
    <w:rsid w:val="001A748F"/>
    <w:rPr>
      <w:rFonts w:ascii="Calibri" w:eastAsia="宋体" w:hAnsi="Calibri" w:cs="Times New Roman"/>
      <w:b/>
      <w:bCs/>
      <w:sz w:val="32"/>
      <w:szCs w:val="32"/>
    </w:rPr>
  </w:style>
  <w:style w:type="paragraph" w:styleId="a9">
    <w:name w:val="List Paragraph"/>
    <w:basedOn w:val="a"/>
    <w:uiPriority w:val="34"/>
    <w:qFormat/>
    <w:rsid w:val="00D03333"/>
    <w:pPr>
      <w:ind w:firstLineChars="200" w:firstLine="420"/>
    </w:pPr>
    <w:rPr>
      <w:rFonts w:asciiTheme="minorHAnsi" w:eastAsiaTheme="minorEastAsia" w:hAnsiTheme="minorHAnsi" w:cstheme="minorBidi"/>
    </w:rPr>
  </w:style>
  <w:style w:type="paragraph" w:customStyle="1" w:styleId="ListParagraph3af7a6c2-2ccd-4572-b8a4-84b60067caaa">
    <w:name w:val="List Paragraph_3af7a6c2-2ccd-4572-b8a4-84b60067caaa"/>
    <w:basedOn w:val="a"/>
    <w:uiPriority w:val="34"/>
    <w:qFormat/>
    <w:rsid w:val="00534C40"/>
    <w:pPr>
      <w:ind w:firstLineChars="200" w:firstLine="420"/>
    </w:pPr>
    <w:rPr>
      <w:rFonts w:asciiTheme="minorHAnsi" w:eastAsiaTheme="minorEastAsia" w:hAnsiTheme="minorHAnsi" w:cstheme="minorBidi"/>
    </w:rPr>
  </w:style>
  <w:style w:type="character" w:customStyle="1" w:styleId="20">
    <w:name w:val="标题 2 字符"/>
    <w:basedOn w:val="a0"/>
    <w:link w:val="2"/>
    <w:uiPriority w:val="9"/>
    <w:semiHidden/>
    <w:rsid w:val="00D7449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16908">
      <w:bodyDiv w:val="1"/>
      <w:marLeft w:val="0"/>
      <w:marRight w:val="0"/>
      <w:marTop w:val="0"/>
      <w:marBottom w:val="0"/>
      <w:divBdr>
        <w:top w:val="none" w:sz="0" w:space="0" w:color="auto"/>
        <w:left w:val="none" w:sz="0" w:space="0" w:color="auto"/>
        <w:bottom w:val="none" w:sz="0" w:space="0" w:color="auto"/>
        <w:right w:val="none" w:sz="0" w:space="0" w:color="auto"/>
      </w:divBdr>
    </w:div>
    <w:div w:id="1353800513">
      <w:bodyDiv w:val="1"/>
      <w:marLeft w:val="0"/>
      <w:marRight w:val="0"/>
      <w:marTop w:val="0"/>
      <w:marBottom w:val="0"/>
      <w:divBdr>
        <w:top w:val="none" w:sz="0" w:space="0" w:color="auto"/>
        <w:left w:val="none" w:sz="0" w:space="0" w:color="auto"/>
        <w:bottom w:val="none" w:sz="0" w:space="0" w:color="auto"/>
        <w:right w:val="none" w:sz="0" w:space="0" w:color="auto"/>
      </w:divBdr>
    </w:div>
    <w:div w:id="21051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22748-0820-4EE2-9B60-03491456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2386</Words>
  <Characters>13606</Characters>
  <Application>Microsoft Office Word</Application>
  <DocSecurity>0</DocSecurity>
  <Lines>113</Lines>
  <Paragraphs>31</Paragraphs>
  <ScaleCrop>false</ScaleCrop>
  <Company>CAEP</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Xiaoliang</dc:creator>
  <cp:lastModifiedBy>微软用户</cp:lastModifiedBy>
  <cp:revision>219</cp:revision>
  <dcterms:created xsi:type="dcterms:W3CDTF">2018-06-19T07:23:00Z</dcterms:created>
  <dcterms:modified xsi:type="dcterms:W3CDTF">2018-07-03T08:39:00Z</dcterms:modified>
</cp:coreProperties>
</file>