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2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附件2</w:t>
      </w:r>
    </w:p>
    <w:p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课 题 申 报 书（模板）</w:t>
      </w: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课题名称：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申报单位（盖章）：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建议课题负责人（签字）：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联 系 人：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联系地址：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邮 编：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固定电话：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移动电话：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传 真： </w:t>
      </w:r>
    </w:p>
    <w:p>
      <w:pPr>
        <w:pStyle w:val="6"/>
        <w:adjustRightInd/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电子邮箱： </w:t>
      </w:r>
    </w:p>
    <w:p>
      <w:pPr>
        <w:spacing w:line="480" w:lineRule="auto"/>
        <w:ind w:firstLine="1200" w:firstLineChars="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申报日期：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dt>
      <w:sdtPr>
        <w:rPr>
          <w:rFonts w:ascii="宋体" w:hAnsi="宋体" w:eastAsia="宋体"/>
        </w:rPr>
        <w:id w:val="147465175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/>
        </w:rPr>
      </w:sdtEndPr>
      <w:sdtContent>
        <w:p>
          <w:pPr>
            <w:jc w:val="center"/>
            <w:rPr>
              <w:rFonts w:ascii="黑体" w:hAnsi="黑体" w:eastAsia="黑体" w:cs="黑体"/>
              <w:b/>
              <w:bCs/>
              <w:sz w:val="44"/>
              <w:szCs w:val="44"/>
            </w:rPr>
          </w:pPr>
          <w:r>
            <w:rPr>
              <w:rFonts w:hint="eastAsia" w:ascii="黑体" w:hAnsi="黑体" w:eastAsia="黑体" w:cs="黑体"/>
              <w:b/>
              <w:bCs/>
              <w:sz w:val="44"/>
              <w:szCs w:val="44"/>
            </w:rPr>
            <w:t>目录</w:t>
          </w:r>
        </w:p>
        <w:p>
          <w:pPr>
            <w:jc w:val="center"/>
            <w:rPr>
              <w:rFonts w:ascii="黑体" w:hAnsi="黑体" w:eastAsia="黑体" w:cs="黑体"/>
              <w:b/>
              <w:bCs/>
              <w:sz w:val="36"/>
              <w:szCs w:val="36"/>
            </w:rPr>
          </w:pPr>
        </w:p>
        <w:p>
          <w:pPr>
            <w:pStyle w:val="7"/>
            <w:tabs>
              <w:tab w:val="right" w:leader="dot" w:pos="8306"/>
            </w:tabs>
            <w:spacing w:line="700" w:lineRule="exact"/>
            <w:rPr>
              <w:rFonts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"_Toc26782"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 课题需求及关键问题分析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_Toc26782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700" w:lineRule="exact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"_Toc11232"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 现有工作基础和优势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_Toc11232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700" w:lineRule="exact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"_Toc18280"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 研究内容和技术路线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_Toc18280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700" w:lineRule="exact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"_Toc31318"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四、 组织实施方式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_Toc31318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700" w:lineRule="exact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"_Toc28847"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五、 课题经费预算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_Toc28847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700" w:lineRule="exact"/>
            <w:rPr>
              <w:rFonts w:ascii="宋体" w:hAnsi="宋体" w:eastAsia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"_Toc16681"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六、 相关附件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_Toc16681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widowControl/>
            <w:spacing w:line="700" w:lineRule="exact"/>
            <w:ind w:firstLine="560" w:firstLineChars="200"/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>
      <w:pPr>
        <w:widowControl/>
        <w:spacing w:line="620" w:lineRule="exact"/>
        <w:ind w:firstLine="420" w:firstLineChars="200"/>
      </w:pPr>
    </w:p>
    <w:p>
      <w:pPr>
        <w:widowControl/>
        <w:spacing w:line="620" w:lineRule="exact"/>
        <w:ind w:firstLine="560" w:firstLineChars="200"/>
        <w:rPr>
          <w:rFonts w:ascii="Calibri" w:hAnsi="Calibri" w:eastAsia="宋体" w:cs="Times New Roman"/>
          <w:b/>
          <w:bCs/>
          <w:kern w:val="44"/>
          <w:sz w:val="32"/>
          <w:szCs w:val="44"/>
        </w:rPr>
      </w:pPr>
      <w:r>
        <w:rPr>
          <w:rFonts w:ascii="Calibri" w:hAnsi="Calibri" w:eastAsia="宋体" w:cs="Times New Roman"/>
          <w:sz w:val="28"/>
          <w:szCs w:val="28"/>
        </w:rPr>
        <w:br w:type="page"/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课题需求及关键问题分析</w:t>
      </w:r>
      <w:r>
        <w:rPr>
          <w:rFonts w:ascii="黑体" w:eastAsia="黑体" w:cs="黑体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（一）课题需求分析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（二）关键问题分析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 xml:space="preserve">现有工作基础和优势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重点介绍与申报课题相关的、曾经承担或者参与的课题情况，以及申报单位的工作优势等。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 xml:space="preserve">研究内容和技术路线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（一）技术路线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（二）任务分解与主要研究内容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需要与要求的研究内容进行呼应，提出较为详细的研究内容，体现工作方法。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（三）主要产出与考核指标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 xml:space="preserve">组织实施方式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（一）课题组织实施机制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（二）课题牵头单位及课题负责人介绍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（三）建议的主要课题参与单位及任务分工（如没有联合申报单位，可不说明单位之间任务分工）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 xml:space="preserve">课题经费预算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说明包括办公费、会议费、差旅费、劳务费等支出经济分类的各项费用的测算依据和结果，及经费预算表。特别说明，不列支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“管理费”项目。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jc w:val="left"/>
        <w:rPr>
          <w:rFonts w:asci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 xml:space="preserve">相关附件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" w:eastAsia="仿宋_GB2312" w:cs="仿宋"/>
          <w:color w:val="000000"/>
          <w:kern w:val="0"/>
          <w:sz w:val="28"/>
          <w:szCs w:val="28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 xml:space="preserve">（一）课题申报单位营业执照或法人代码证； 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黑体" w:hAnsi="黑体"/>
          <w:b/>
          <w:sz w:val="30"/>
          <w:szCs w:val="30"/>
        </w:rPr>
      </w:pPr>
      <w:r>
        <w:rPr>
          <w:rFonts w:ascii="仿宋_GB2312" w:hAnsi="仿宋" w:eastAsia="仿宋_GB2312" w:cs="仿宋"/>
          <w:color w:val="000000"/>
          <w:kern w:val="0"/>
          <w:sz w:val="28"/>
          <w:szCs w:val="28"/>
        </w:rPr>
        <w:t>（二）其它。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64390"/>
    <w:multiLevelType w:val="singleLevel"/>
    <w:tmpl w:val="34B6439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DRiODY5NGRiMzM2MzA5MGRmM2QzMjBmZDRiZjcifQ=="/>
  </w:docVars>
  <w:rsids>
    <w:rsidRoot w:val="036D7116"/>
    <w:rsid w:val="028F11B2"/>
    <w:rsid w:val="036D7116"/>
    <w:rsid w:val="05431688"/>
    <w:rsid w:val="0BEA4E69"/>
    <w:rsid w:val="0E5C4589"/>
    <w:rsid w:val="17467255"/>
    <w:rsid w:val="1D2B414C"/>
    <w:rsid w:val="1E8A1E4A"/>
    <w:rsid w:val="24754EF8"/>
    <w:rsid w:val="252730FE"/>
    <w:rsid w:val="25967FE2"/>
    <w:rsid w:val="262F3FC3"/>
    <w:rsid w:val="2FA573C4"/>
    <w:rsid w:val="31492EFC"/>
    <w:rsid w:val="3A2E2498"/>
    <w:rsid w:val="4409624B"/>
    <w:rsid w:val="456C0900"/>
    <w:rsid w:val="475D3F35"/>
    <w:rsid w:val="4D164A5A"/>
    <w:rsid w:val="4E0C017A"/>
    <w:rsid w:val="4EE80568"/>
    <w:rsid w:val="5105651F"/>
    <w:rsid w:val="5112678F"/>
    <w:rsid w:val="52805477"/>
    <w:rsid w:val="55514B18"/>
    <w:rsid w:val="573D632F"/>
    <w:rsid w:val="57E62CB6"/>
    <w:rsid w:val="59B57780"/>
    <w:rsid w:val="59FC4519"/>
    <w:rsid w:val="5ACE48B2"/>
    <w:rsid w:val="617B3A42"/>
    <w:rsid w:val="70D75BCD"/>
    <w:rsid w:val="744D7F09"/>
    <w:rsid w:val="7C5B7879"/>
    <w:rsid w:val="7EC24BE7"/>
    <w:rsid w:val="7F057A7F"/>
    <w:rsid w:val="7FE64FAD"/>
    <w:rsid w:val="7FF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paragraph" w:customStyle="1" w:styleId="7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2024-04-28T12:12:00Z</dcterms:created>
  <dc:creator>周云峰</dc:creator>
  <cp:lastModifiedBy>周云峰</cp:lastModifiedBy>
  <dcterms:modified xsi:type="dcterms:W3CDTF">2024-04-28T12:13:09Z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0A91A63316C643CAA44E0158F8C2F091_13</vt:lpwstr>
  </property>
</Properties>
</file>